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69" w:rsidRDefault="00663269">
      <w:pPr>
        <w:pStyle w:val="Title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Relazione semestrale del collegio sindacale</w:t>
      </w:r>
    </w:p>
    <w:p w:rsidR="00663269" w:rsidRDefault="00663269">
      <w:pPr>
        <w:pStyle w:val="Subtitle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(art.48, comma 3, L.R. n.17/2004)</w:t>
      </w:r>
    </w:p>
    <w:p w:rsidR="00663269" w:rsidRDefault="00663269">
      <w:pPr>
        <w:pStyle w:val="Title"/>
        <w:jc w:val="both"/>
        <w:rPr>
          <w:rFonts w:ascii="Arial (W1)" w:hAnsi="Arial (W1)" w:cs="Arial (W1)"/>
          <w:color w:val="000000"/>
          <w:sz w:val="24"/>
          <w:szCs w:val="24"/>
        </w:rPr>
      </w:pPr>
    </w:p>
    <w:p w:rsidR="00663269" w:rsidRDefault="00663269" w:rsidP="00D0695E">
      <w:pPr>
        <w:pStyle w:val="Title"/>
        <w:jc w:val="both"/>
        <w:rPr>
          <w:rFonts w:ascii="Arial (W1)" w:hAnsi="Arial (W1)" w:cs="Arial (W1)"/>
          <w:color w:val="000000"/>
          <w:sz w:val="24"/>
          <w:szCs w:val="24"/>
        </w:rPr>
      </w:pPr>
      <w:r>
        <w:rPr>
          <w:rFonts w:ascii="Arial (W1)" w:hAnsi="Arial (W1)" w:cs="Arial (W1)"/>
          <w:color w:val="000000"/>
          <w:sz w:val="24"/>
          <w:szCs w:val="24"/>
        </w:rPr>
        <w:t>AZIENDA OSPEDALIERA UNIVERSITARIA “G. MARTINO”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spacing w:line="160" w:lineRule="atLeast"/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ornice1" o:spid="_x0000_s1027" type="#_x0000_t202" style="position:absolute;left:0;text-align:left;margin-left:226.65pt;margin-top:.05pt;width:20.45pt;height:16.5pt;z-index:-251721728;visibility:visible;mso-wrap-style:none" strokeweight=".18008mm">
            <v:textbox style="mso-next-textbox:#Cornice1" inset="2.62989mm,1.3599mm,2.62989mm,1.3599mm">
              <w:txbxContent>
                <w:p w:rsidR="00663269" w:rsidRDefault="00663269">
                  <w:pPr>
                    <w:pStyle w:val="Standar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Primo Semestre         2017</w:t>
      </w:r>
    </w:p>
    <w:p w:rsidR="00663269" w:rsidRDefault="00663269">
      <w:pPr>
        <w:pStyle w:val="Standard"/>
        <w:spacing w:line="160" w:lineRule="atLeast"/>
        <w:jc w:val="both"/>
        <w:rPr>
          <w:sz w:val="24"/>
          <w:szCs w:val="24"/>
        </w:rPr>
      </w:pPr>
    </w:p>
    <w:p w:rsidR="00663269" w:rsidRDefault="00663269">
      <w:pPr>
        <w:pStyle w:val="Standard"/>
        <w:spacing w:line="160" w:lineRule="atLeast"/>
        <w:jc w:val="both"/>
      </w:pPr>
      <w:r>
        <w:rPr>
          <w:noProof/>
          <w:lang w:eastAsia="it-IT"/>
        </w:rPr>
        <w:pict>
          <v:shape id="Cornice2" o:spid="_x0000_s1028" type="#_x0000_t202" style="position:absolute;left:0;text-align:left;margin-left:226.6pt;margin-top:-.45pt;width:19.95pt;height:12.35pt;z-index:-25172070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Secondo Semestre    2017</w:t>
      </w:r>
    </w:p>
    <w:p w:rsidR="00663269" w:rsidRDefault="00663269">
      <w:pPr>
        <w:pStyle w:val="Standard"/>
        <w:spacing w:line="1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3269" w:rsidRDefault="00663269" w:rsidP="006B37CD">
      <w:pPr>
        <w:pStyle w:val="Standard"/>
        <w:spacing w:line="16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Data Relazione 07 AGOSTO 2017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ubtitle"/>
        <w:rPr>
          <w:rFonts w:ascii="Arial" w:hAnsi="Arial" w:cs="Arial"/>
          <w:b/>
          <w:bCs/>
          <w:color w:val="000000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  Dati del Collegio Sindacale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numPr>
          <w:ilvl w:val="1"/>
          <w:numId w:val="5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Provvedimento di nomina Decreto Assessoriale 217/2016</w:t>
      </w:r>
    </w:p>
    <w:p w:rsidR="00663269" w:rsidRDefault="00663269">
      <w:pPr>
        <w:pStyle w:val="Subtitle"/>
      </w:pPr>
    </w:p>
    <w:tbl>
      <w:tblPr>
        <w:tblW w:w="900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0"/>
      </w:tblGrid>
      <w:tr w:rsidR="00663269">
        <w:trPr>
          <w:trHeight w:val="363"/>
        </w:trPr>
        <w:tc>
          <w:tcPr>
            <w:tcW w:w="900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suppressAutoHyphens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 Composizione del Collegio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Il Collegio sindacale è così composto (indicare i componenti e l’Ente che li ha designati):</w:t>
      </w:r>
    </w:p>
    <w:p w:rsidR="00663269" w:rsidRDefault="00663269">
      <w:pPr>
        <w:pStyle w:val="Subtitle"/>
      </w:pPr>
    </w:p>
    <w:tbl>
      <w:tblPr>
        <w:tblW w:w="985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4"/>
        <w:gridCol w:w="4296"/>
        <w:gridCol w:w="3738"/>
      </w:tblGrid>
      <w:tr w:rsidR="00663269"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NOMINATIVO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designato da</w:t>
            </w:r>
          </w:p>
        </w:tc>
      </w:tr>
      <w:tr w:rsidR="00663269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Dott. Ugo  Davide Testaì 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Ministero della Salute </w:t>
            </w:r>
          </w:p>
        </w:tc>
      </w:tr>
      <w:tr w:rsidR="00663269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Dott.ssa Angela Scarpaci 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Ministero Economia e delle Finanze </w:t>
            </w:r>
          </w:p>
        </w:tc>
      </w:tr>
      <w:tr w:rsidR="00663269"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Componente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Dott.ssa Lucia Mangione 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Regione Siciliana </w:t>
            </w:r>
          </w:p>
        </w:tc>
      </w:tr>
    </w:tbl>
    <w:p w:rsidR="00663269" w:rsidRDefault="00663269">
      <w:pPr>
        <w:pStyle w:val="Subtitle"/>
      </w:pPr>
    </w:p>
    <w:p w:rsidR="00663269" w:rsidRDefault="00663269">
      <w:pPr>
        <w:pStyle w:val="Subtitle"/>
      </w:pPr>
      <w:r>
        <w:rPr>
          <w:rFonts w:ascii="Arial" w:hAnsi="Arial" w:cs="Arial"/>
          <w:b/>
          <w:bCs/>
          <w:color w:val="000000"/>
        </w:rPr>
        <w:t>1.3 data d’insediamento</w:t>
      </w:r>
      <w:r>
        <w:rPr>
          <w:b/>
          <w:bCs/>
        </w:rPr>
        <w:t xml:space="preserve"> 9 Agosto 2016 con delibera del Direttore Generale n. 1253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>
      <w:pPr>
        <w:pStyle w:val="Subtitle"/>
      </w:pPr>
      <w:r>
        <w:rPr>
          <w:rFonts w:ascii="Arial" w:hAnsi="Arial" w:cs="Arial"/>
          <w:b/>
          <w:bCs/>
          <w:color w:val="000000"/>
        </w:rPr>
        <w:t>data di fine incarico</w:t>
      </w:r>
      <w:r>
        <w:rPr>
          <w:rFonts w:ascii="Arial" w:hAnsi="Arial" w:cs="Arial"/>
          <w:color w:val="000000"/>
        </w:rPr>
        <w:t xml:space="preserve">  9 Agosto 2019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>
      <w:pPr>
        <w:pStyle w:val="Subtitle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1.4 Dati del referente per la compilazione della relazione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(componente del Collegio):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 w:rsidP="001B4DD3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Nome: Ugo Davide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Cognome: Testaì 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00"/>
        </w:rPr>
        <w:t xml:space="preserve">Indirizzo:C.so Martiri della Libertà n. 188 – 95131 Catania  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 w:rsidP="001B4DD3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Telefono cell.:338/3188031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00"/>
        </w:rPr>
        <w:t>Fax: 095/532852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00"/>
        </w:rPr>
        <w:t>Posta elettronica:ugo.testaì@pec.odcec.ct.it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ind w:left="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Programmazione dei lavori e attività espletata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  Frequenza degli interventi  (collegiali o individuali):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(barrare la casella che interessa)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  <w:t xml:space="preserve">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collegiali    individuali                                  note</w:t>
      </w:r>
    </w:p>
    <w:tbl>
      <w:tblPr>
        <w:tblW w:w="917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6"/>
        <w:gridCol w:w="1104"/>
        <w:gridCol w:w="1068"/>
        <w:gridCol w:w="5042"/>
      </w:tblGrid>
      <w:tr w:rsidR="00663269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6"/>
              </w:numPr>
              <w:snapToGrid w:val="0"/>
              <w:ind w:left="-294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quindicinale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tabs>
                <w:tab w:val="left" w:pos="4500"/>
              </w:tabs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tabs>
                <w:tab w:val="left" w:pos="4500"/>
              </w:tabs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tabs>
                <w:tab w:val="left" w:pos="4500"/>
              </w:tabs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7"/>
              </w:numPr>
              <w:snapToGrid w:val="0"/>
              <w:ind w:left="-294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mensile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c>
          <w:tcPr>
            <w:tcW w:w="1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8"/>
              </w:numPr>
              <w:snapToGrid w:val="0"/>
              <w:ind w:left="-294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bimestrale</w:t>
            </w:r>
          </w:p>
          <w:p w:rsidR="00663269" w:rsidRDefault="00663269">
            <w:pPr>
              <w:pStyle w:val="Title"/>
              <w:numPr>
                <w:ilvl w:val="0"/>
                <w:numId w:val="2"/>
              </w:numPr>
              <w:snapToGrid w:val="0"/>
              <w:ind w:left="-294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721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7214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104"/>
              <w:gridCol w:w="1068"/>
              <w:gridCol w:w="5042"/>
            </w:tblGrid>
            <w:tr w:rsidR="00663269"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>
              <w:trPr>
                <w:trHeight w:val="315"/>
              </w:trPr>
              <w:tc>
                <w:tcPr>
                  <w:tcW w:w="110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4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269" w:rsidRDefault="00663269"/>
        </w:tc>
      </w:tr>
    </w:tbl>
    <w:p w:rsidR="00663269" w:rsidRDefault="00663269">
      <w:pPr>
        <w:pStyle w:val="Title"/>
        <w:jc w:val="left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specificare altro: </w:t>
      </w:r>
      <w:r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Attività programmata</w:t>
      </w: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 in sede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presso</w:t>
      </w:r>
    </w:p>
    <w:p w:rsidR="00663269" w:rsidRDefault="00663269">
      <w:pPr>
        <w:pStyle w:val="Subtitle"/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altri uffici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>note</w:t>
      </w:r>
    </w:p>
    <w:tbl>
      <w:tblPr>
        <w:tblW w:w="915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8"/>
        <w:gridCol w:w="734"/>
        <w:gridCol w:w="1251"/>
        <w:gridCol w:w="3215"/>
      </w:tblGrid>
      <w:tr w:rsidR="00663269">
        <w:trPr>
          <w:trHeight w:val="168"/>
        </w:trPr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9"/>
              </w:numPr>
              <w:snapToGrid w:val="0"/>
              <w:ind w:left="-436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riunioni collegiali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10"/>
              </w:numPr>
              <w:snapToGrid w:val="0"/>
              <w:ind w:left="-436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accessi individuali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c>
          <w:tcPr>
            <w:tcW w:w="3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numPr>
                <w:ilvl w:val="0"/>
                <w:numId w:val="11"/>
              </w:numPr>
              <w:snapToGrid w:val="0"/>
              <w:ind w:left="-436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richiesta notizie ed informazioni</w:t>
            </w:r>
          </w:p>
          <w:p w:rsidR="00663269" w:rsidRDefault="00663269">
            <w:pPr>
              <w:pStyle w:val="Subtitle"/>
              <w:numPr>
                <w:ilvl w:val="0"/>
                <w:numId w:val="3"/>
              </w:numPr>
              <w:snapToGrid w:val="0"/>
              <w:ind w:left="-43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altro</w:t>
            </w:r>
          </w:p>
        </w:tc>
        <w:tc>
          <w:tcPr>
            <w:tcW w:w="5200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210" w:type="dxa"/>
              <w:tblInd w:w="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44"/>
              <w:gridCol w:w="1251"/>
              <w:gridCol w:w="3215"/>
            </w:tblGrid>
            <w:tr w:rsidR="00663269">
              <w:tc>
                <w:tcPr>
                  <w:tcW w:w="7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>
              <w:tc>
                <w:tcPr>
                  <w:tcW w:w="744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269" w:rsidRDefault="00663269">
            <w:pPr>
              <w:jc w:val="center"/>
            </w:pPr>
          </w:p>
        </w:tc>
      </w:tr>
    </w:tbl>
    <w:p w:rsidR="00663269" w:rsidRDefault="00663269">
      <w:pPr>
        <w:pStyle w:val="Title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specificare altro:</w:t>
      </w:r>
    </w:p>
    <w:p w:rsidR="00663269" w:rsidRPr="00717EC0" w:rsidRDefault="00663269" w:rsidP="00717EC0">
      <w:pPr>
        <w:pStyle w:val="Subtitle"/>
      </w:pPr>
    </w:p>
    <w:p w:rsidR="00663269" w:rsidRDefault="00663269" w:rsidP="00932F9B">
      <w:pPr>
        <w:pStyle w:val="Title"/>
        <w:jc w:val="both"/>
        <w:rPr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_________________________________________________________________________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 w:rsidP="006D5ECA">
      <w:pPr>
        <w:pStyle w:val="Title"/>
        <w:numPr>
          <w:ilvl w:val="1"/>
          <w:numId w:val="14"/>
        </w:numPr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L’attività espletata si è svolta secondo quanto programmato?</w:t>
      </w:r>
    </w:p>
    <w:p w:rsidR="00663269" w:rsidRDefault="00663269" w:rsidP="006D5ECA">
      <w:pPr>
        <w:pStyle w:val="Subtitle"/>
      </w:pPr>
    </w:p>
    <w:p w:rsidR="00663269" w:rsidRDefault="00663269" w:rsidP="006D5ECA">
      <w:pPr>
        <w:pStyle w:val="Textbody"/>
      </w:pPr>
    </w:p>
    <w:p w:rsidR="00663269" w:rsidRPr="006D5ECA" w:rsidRDefault="00663269" w:rsidP="006D5ECA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3" o:spid="_x0000_s1029" type="#_x0000_t202" style="position:absolute;left:0;text-align:left;margin-left:53.6pt;margin-top:.2pt;width:18.55pt;height:12.35pt;z-index:-251622400;visibility:visible;mso-wrap-style:none" strokeweight=".18008mm">
            <v:textbox style="mso-next-textbox:#Cornice3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  <w:r>
                    <w:rPr>
                      <w:rFonts w:ascii="Times New (W1)" w:hAnsi="Times New (W1)" w:cs="Times New (W1)"/>
                      <w:sz w:val="16"/>
                      <w:szCs w:val="16"/>
                    </w:rPr>
                    <w:t>*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" o:spid="_x0000_s1030" type="#_x0000_t202" style="position:absolute;left:0;text-align:left;margin-left:165.25pt;margin-top:.2pt;width:19.7pt;height:12.35pt;z-index:-251621376;visibility:visible;mso-wrap-style:none" strokeweight=".18008mm">
            <v:textbox style="mso-next-textbox:#Cornice4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</w:t>
      </w:r>
      <w:r w:rsidRPr="00196872">
        <w:rPr>
          <w:rFonts w:ascii="Arial" w:hAnsi="Arial" w:cs="Arial"/>
          <w:color w:val="000000"/>
          <w:sz w:val="28"/>
          <w:szCs w:val="28"/>
        </w:rPr>
        <w:tab/>
      </w:r>
      <w:r w:rsidRPr="0019687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indicare le difformità dall'attività programmata e perché</w:t>
      </w:r>
    </w:p>
    <w:p w:rsidR="00663269" w:rsidRDefault="00663269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63269" w:rsidRDefault="00663269">
      <w:pPr>
        <w:pStyle w:val="Subtitle"/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2.4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Visite presso altri Uffici / Dipartimenti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</w:p>
    <w:tbl>
      <w:tblPr>
        <w:tblW w:w="1057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84"/>
        <w:gridCol w:w="4266"/>
        <w:gridCol w:w="2828"/>
      </w:tblGrid>
      <w:tr w:rsidR="00663269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Ufficio / Dipartimento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Oggetto visita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</w:tr>
      <w:tr w:rsidR="00663269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Dip. Ammnistrativo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86451F" w:rsidRDefault="00663269">
            <w:pPr>
              <w:pStyle w:val="Title"/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86451F">
              <w:rPr>
                <w:b w:val="0"/>
                <w:bCs w:val="0"/>
                <w:sz w:val="24"/>
                <w:szCs w:val="24"/>
              </w:rPr>
              <w:t>Verifica debiti Commerciali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03/02/20170- verbale n.2</w:t>
            </w:r>
          </w:p>
        </w:tc>
      </w:tr>
      <w:tr w:rsidR="00663269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 w:rsidP="00717EC0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Dip. Ammnistrativo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86451F" w:rsidRDefault="00663269" w:rsidP="00717EC0">
            <w:pPr>
              <w:pStyle w:val="Title"/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86451F">
              <w:rPr>
                <w:b w:val="0"/>
                <w:bCs w:val="0"/>
                <w:sz w:val="24"/>
                <w:szCs w:val="24"/>
              </w:rPr>
              <w:t xml:space="preserve">Verifica Reparto di Farmacia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 w:rsidP="00717EC0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24/02/2017 – verbale n.3</w:t>
            </w:r>
          </w:p>
        </w:tc>
      </w:tr>
      <w:tr w:rsidR="00663269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 w:rsidP="00717EC0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Dip. Ammnistrativo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196872" w:rsidRDefault="00663269" w:rsidP="00717EC0">
            <w:pPr>
              <w:pStyle w:val="Textbody"/>
            </w:pPr>
            <w:r>
              <w:t>Verifica delle procedure di incasso Ticket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 w:rsidP="00717EC0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26/05/2017 - Verbale n.8</w:t>
            </w:r>
          </w:p>
        </w:tc>
      </w:tr>
      <w:tr w:rsidR="00663269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196872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itle"/>
        <w:ind w:left="24" w:hanging="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 Principali problematiche emerse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ind w:left="12"/>
        <w:jc w:val="both"/>
      </w:pPr>
      <w:r>
        <w:rPr>
          <w:rFonts w:ascii="Arial (W1)" w:hAnsi="Arial (W1)" w:cs="Arial (W1)"/>
          <w:color w:val="000000"/>
          <w:sz w:val="24"/>
          <w:szCs w:val="24"/>
        </w:rPr>
        <w:t xml:space="preserve">3.1  </w:t>
      </w:r>
      <w:r>
        <w:rPr>
          <w:rFonts w:ascii="Arial (W1)" w:hAnsi="Arial (W1)" w:cs="Arial (W1)"/>
          <w:b w:val="0"/>
          <w:bCs w:val="0"/>
          <w:color w:val="000000"/>
          <w:sz w:val="24"/>
          <w:szCs w:val="24"/>
        </w:rPr>
        <w:t>Nel semestre di riferimento quali particolari problematiche sono state riscontrate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?</w:t>
      </w:r>
    </w:p>
    <w:p w:rsidR="00663269" w:rsidRDefault="00663269">
      <w:pPr>
        <w:pStyle w:val="Subtitle"/>
        <w:ind w:left="12"/>
      </w:pPr>
    </w:p>
    <w:tbl>
      <w:tblPr>
        <w:tblW w:w="976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8"/>
      </w:tblGrid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a) nessuna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b)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c)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d)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  <w:p w:rsidR="00663269" w:rsidRDefault="00663269">
            <w:pPr>
              <w:pStyle w:val="Subtitle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63269" w:rsidRDefault="00663269">
      <w:pPr>
        <w:pStyle w:val="Title"/>
        <w:ind w:left="2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3.2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Per ciascuna problematica riscontrata nel semestre sono state attivate azioni risolutive?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5" o:spid="_x0000_s1031" type="#_x0000_t202" style="position:absolute;left:0;text-align:left;margin-left:53.6pt;margin-top:.2pt;width:19.7pt;height:12.35pt;z-index:-25173196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" o:spid="_x0000_s1032" type="#_x0000_t202" style="position:absolute;left:0;text-align:left;margin-left:165.25pt;margin-top:.2pt;width:19.7pt;height:12.35pt;z-index:-25173094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a)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Subtitle"/>
      </w:pPr>
      <w:r>
        <w:rPr>
          <w:rFonts w:ascii="Arial" w:hAnsi="Arial" w:cs="Arial"/>
          <w:color w:val="000000"/>
        </w:rPr>
        <w:t xml:space="preserve">b)       </w:t>
      </w:r>
      <w:r>
        <w:t xml:space="preserve"> SI                  NO</w:t>
      </w:r>
      <w:r>
        <w:rPr>
          <w:noProof/>
          <w:lang w:eastAsia="it-IT"/>
        </w:rPr>
        <w:pict>
          <v:shape id="Cornice8" o:spid="_x0000_s1033" type="#_x0000_t202" style="position:absolute;left:0;text-align:left;margin-left:167.05pt;margin-top:.2pt;width:19.7pt;height:12.35pt;z-index:-25170022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7" o:spid="_x0000_s1034" type="#_x0000_t202" style="position:absolute;left:0;text-align:left;margin-left:54.45pt;margin-top:.2pt;width:19.7pt;height:12.35pt;z-index:-25170124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</w:pPr>
      <w:r>
        <w:rPr>
          <w:noProof/>
          <w:lang w:eastAsia="it-IT"/>
        </w:rPr>
        <w:pict>
          <v:shape id="Cornice9" o:spid="_x0000_s1035" type="#_x0000_t202" style="position:absolute;left:0;text-align:left;margin-left:167.65pt;margin-top:12.8pt;width:19.7pt;height:12.35pt;z-index:-25169817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</w:pPr>
      <w:r>
        <w:rPr>
          <w:noProof/>
          <w:lang w:eastAsia="it-IT"/>
        </w:rPr>
        <w:pict>
          <v:shape id="Cornice10" o:spid="_x0000_s1036" type="#_x0000_t202" style="position:absolute;left:0;text-align:left;margin-left:53.6pt;margin-top:.2pt;width:19.7pt;height:12.35pt;z-index:-25169920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</w:rPr>
        <w:t xml:space="preserve">c)       </w:t>
      </w:r>
      <w:r>
        <w:rPr>
          <w:rFonts w:ascii="Arial" w:hAnsi="Arial" w:cs="Arial"/>
          <w:b/>
          <w:bCs/>
          <w:color w:val="000000"/>
        </w:rPr>
        <w:t xml:space="preserve"> SI                  NO</w:t>
      </w:r>
    </w:p>
    <w:p w:rsidR="00663269" w:rsidRDefault="00663269">
      <w:pPr>
        <w:pStyle w:val="Textbody"/>
      </w:pPr>
      <w:r>
        <w:rPr>
          <w:noProof/>
          <w:lang w:eastAsia="it-IT"/>
        </w:rPr>
        <w:pict>
          <v:shape id="Cornice11" o:spid="_x0000_s1037" type="#_x0000_t202" style="position:absolute;left:0;text-align:left;margin-left:53.6pt;margin-top:13.05pt;width:19.7pt;height:12.35pt;z-index:-25169715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</w:pPr>
      <w:r>
        <w:rPr>
          <w:rFonts w:ascii="Arial" w:hAnsi="Arial" w:cs="Arial"/>
          <w:color w:val="000000"/>
        </w:rPr>
        <w:t xml:space="preserve">d)        </w:t>
      </w:r>
      <w:r>
        <w:t>SI                  NO</w:t>
      </w:r>
      <w:r>
        <w:rPr>
          <w:noProof/>
          <w:lang w:eastAsia="it-IT"/>
        </w:rPr>
        <w:pict>
          <v:shape id="Cornice12" o:spid="_x0000_s1038" type="#_x0000_t202" style="position:absolute;left:0;text-align:left;margin-left:167.65pt;margin-top:1.4pt;width:19.7pt;height:12.35pt;z-index:-25169612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si,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quali azioni?</w:t>
      </w:r>
    </w:p>
    <w:p w:rsidR="00663269" w:rsidRDefault="00663269">
      <w:pPr>
        <w:pStyle w:val="Subtitle"/>
      </w:pPr>
    </w:p>
    <w:tbl>
      <w:tblPr>
        <w:tblW w:w="97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32"/>
      </w:tblGrid>
      <w:tr w:rsidR="00663269">
        <w:trPr>
          <w:trHeight w:val="363"/>
        </w:trPr>
        <w:tc>
          <w:tcPr>
            <w:tcW w:w="97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a)</w:t>
            </w:r>
          </w:p>
        </w:tc>
      </w:tr>
      <w:tr w:rsidR="00663269">
        <w:trPr>
          <w:trHeight w:val="363"/>
        </w:trPr>
        <w:tc>
          <w:tcPr>
            <w:tcW w:w="973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b)</w:t>
            </w:r>
          </w:p>
        </w:tc>
      </w:tr>
      <w:tr w:rsidR="00663269">
        <w:trPr>
          <w:trHeight w:val="363"/>
        </w:trPr>
        <w:tc>
          <w:tcPr>
            <w:tcW w:w="97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c)</w:t>
            </w:r>
          </w:p>
        </w:tc>
      </w:tr>
      <w:tr w:rsidR="00663269">
        <w:trPr>
          <w:trHeight w:val="363"/>
        </w:trPr>
        <w:tc>
          <w:tcPr>
            <w:tcW w:w="97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d)</w:t>
            </w:r>
          </w:p>
        </w:tc>
      </w:tr>
      <w:tr w:rsidR="00663269">
        <w:trPr>
          <w:trHeight w:val="363"/>
        </w:trPr>
        <w:tc>
          <w:tcPr>
            <w:tcW w:w="9732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...</w:t>
            </w: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no, quali azioni si intendono intraprendere per la risoluzione delle problematiche?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"/>
        <w:gridCol w:w="9828"/>
      </w:tblGrid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c)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d)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ubtitle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...</w:t>
            </w: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</w:pPr>
          </w:p>
          <w:p w:rsidR="00663269" w:rsidRDefault="00663269">
            <w:pPr>
              <w:pStyle w:val="Textbody"/>
            </w:pPr>
          </w:p>
          <w:p w:rsidR="00663269" w:rsidRDefault="00663269">
            <w:pPr>
              <w:pStyle w:val="Subtitle"/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3.3 </w:t>
            </w:r>
            <w:r>
              <w:rPr>
                <w:rFonts w:ascii="Arial" w:hAnsi="Arial" w:cs="Arial"/>
                <w:color w:val="000000"/>
              </w:rPr>
              <w:t>Nei semestri precedenti sono state riscontrate particolari problematiche ad oggi non ancora risolte?</w:t>
            </w:r>
          </w:p>
          <w:p w:rsidR="00663269" w:rsidRDefault="00663269">
            <w:pPr>
              <w:pStyle w:val="Textbody"/>
              <w:snapToGrid w:val="0"/>
            </w:pPr>
          </w:p>
          <w:p w:rsidR="00663269" w:rsidRDefault="00663269" w:rsidP="00717EC0">
            <w:pPr>
              <w:pStyle w:val="Title"/>
              <w:jc w:val="both"/>
            </w:pPr>
            <w:r>
              <w:rPr>
                <w:noProof/>
                <w:lang w:eastAsia="it-IT"/>
              </w:rPr>
              <w:pict>
                <v:shape id="Cornice13" o:spid="_x0000_s1039" type="#_x0000_t202" style="position:absolute;left:0;text-align:left;margin-left:56.05pt;margin-top:2.6pt;width:19.7pt;height:12.35pt;z-index:-251624448;visibility:visible;mso-wrap-style:none;mso-position-horizontal-relative:margin" strokeweight=".18008mm">
                  <v:textbox style="mso-next-textbox:#Cornice13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14" o:spid="_x0000_s1040" type="#_x0000_t202" style="position:absolute;left:0;text-align:left;margin-left:132.85pt;margin-top:2pt;width:19.7pt;height:12.35pt;z-index:-251623424;visibility:visible;mso-wrap-style:none;mso-position-horizontal-relative:margin" strokeweight=".18008mm">
                  <v:textbox style="mso-next-textbox:#Cornice14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NO  x</w:t>
            </w:r>
          </w:p>
          <w:p w:rsidR="00663269" w:rsidRDefault="00663269">
            <w:pPr>
              <w:pStyle w:val="Subtitle"/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 si, quali? (indicare ciascuna problematica non ancora risolta ed il semestre di riferimento)</w:t>
            </w: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semestre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2)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semestre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3)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semestre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4)</w:t>
            </w:r>
          </w:p>
        </w:tc>
      </w:tr>
      <w:tr w:rsidR="00663269">
        <w:trPr>
          <w:trHeight w:val="363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semestre</w:t>
            </w:r>
          </w:p>
        </w:tc>
      </w:tr>
      <w:tr w:rsidR="00663269">
        <w:trPr>
          <w:trHeight w:val="36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6A063F" w:rsidRDefault="00663269">
            <w:pPr>
              <w:pStyle w:val="Textbody"/>
              <w:snapToGrid w:val="0"/>
            </w:pPr>
          </w:p>
          <w:p w:rsidR="00663269" w:rsidRPr="006A063F" w:rsidRDefault="00663269">
            <w:pPr>
              <w:pStyle w:val="Textbody"/>
              <w:snapToGrid w:val="0"/>
            </w:pPr>
            <w:r w:rsidRPr="006A063F">
              <w:rPr>
                <w:rFonts w:ascii="Arial" w:hAnsi="Arial" w:cs="Arial"/>
                <w:b/>
                <w:bCs/>
                <w:color w:val="000000"/>
              </w:rPr>
              <w:t xml:space="preserve">3.4  </w:t>
            </w:r>
            <w:r w:rsidRPr="006A063F">
              <w:rPr>
                <w:rFonts w:ascii="Arial" w:hAnsi="Arial" w:cs="Arial"/>
                <w:color w:val="000000"/>
              </w:rPr>
              <w:t>Per ciascuna problematica riscontrata nei semestri precedenti sono state attivate azioni risolutive?</w:t>
            </w: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  <w:r w:rsidRPr="006A063F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1)</w:t>
            </w:r>
            <w:r>
              <w:rPr>
                <w:noProof/>
                <w:lang w:eastAsia="it-IT"/>
              </w:rPr>
              <w:pict>
                <v:shape id="Cornice15" o:spid="_x0000_s1041" type="#_x0000_t202" style="position:absolute;left:0;text-align:left;margin-left:56.05pt;margin-top:2.6pt;width:19.7pt;height:12.35pt;z-index:-251693056;visibility:visible;mso-wrap-style:none;mso-position-horizontal-relative:margin;mso-position-vertical-relative:text" strokeweight=".18008mm">
                  <v:textbox style="mso-next-textbox:#Cornice15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16" o:spid="_x0000_s1042" type="#_x0000_t202" style="position:absolute;left:0;text-align:left;margin-left:132.85pt;margin-top:2pt;width:19.7pt;height:12.35pt;z-index:-251692032;visibility:visible;mso-wrap-style:none;mso-position-horizontal-relative:margin;mso-position-vertical-relative:text" strokeweight=".18008mm">
                  <v:textbox style="mso-next-textbox:#Cornice16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6A063F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ab/>
            </w: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ab/>
              <w:t>NO</w:t>
            </w:r>
          </w:p>
          <w:p w:rsidR="00663269" w:rsidRPr="006A063F" w:rsidRDefault="00663269">
            <w:pPr>
              <w:pStyle w:val="Subtitle"/>
            </w:pP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Subtitle"/>
            </w:pPr>
            <w:r w:rsidRPr="006A063F">
              <w:rPr>
                <w:rFonts w:ascii="Arial" w:hAnsi="Arial" w:cs="Arial"/>
                <w:color w:val="000000"/>
              </w:rPr>
              <w:t xml:space="preserve">2)       </w:t>
            </w:r>
            <w:r w:rsidRPr="006A063F">
              <w:t>SI                  NO</w:t>
            </w:r>
            <w:r>
              <w:rPr>
                <w:noProof/>
                <w:lang w:eastAsia="it-IT"/>
              </w:rPr>
              <w:pict>
                <v:shape id="Cornice17" o:spid="_x0000_s1043" type="#_x0000_t202" style="position:absolute;left:0;text-align:left;margin-left:57.25pt;margin-top:.2pt;width:19.7pt;height:12.35pt;z-index:-251691008;visibility:visible;mso-wrap-style:none;mso-position-horizontal-relative:margin;mso-position-vertical-relative:text" strokeweight=".18008mm">
                  <v:textbox style="mso-next-textbox:#Cornice17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18" o:spid="_x0000_s1044" type="#_x0000_t202" style="position:absolute;left:0;text-align:left;margin-left:133.45pt;margin-top:.2pt;width:19.7pt;height:12.35pt;z-index:-251689984;visibility:visible;mso-wrap-style:none;mso-position-horizontal-relative:margin;mso-position-vertical-relative:text" strokeweight=".18008mm">
                  <v:textbox style="mso-next-textbox:#Cornice18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Textbody"/>
            </w:pPr>
            <w:r w:rsidRPr="006A063F">
              <w:rPr>
                <w:rFonts w:ascii="Arial" w:hAnsi="Arial" w:cs="Arial"/>
                <w:color w:val="000000"/>
              </w:rPr>
              <w:t xml:space="preserve">3)       </w:t>
            </w:r>
            <w:r w:rsidRPr="006A063F">
              <w:t>SI                  NO</w:t>
            </w:r>
            <w:r>
              <w:rPr>
                <w:noProof/>
                <w:lang w:eastAsia="it-IT"/>
              </w:rPr>
              <w:pict>
                <v:shape id="Cornice19" o:spid="_x0000_s1045" type="#_x0000_t202" style="position:absolute;left:0;text-align:left;margin-left:57.25pt;margin-top:.8pt;width:19.7pt;height:12.35pt;z-index:-251688960;visibility:visible;mso-wrap-style:none;mso-position-horizontal-relative:margin;mso-position-vertical-relative:text" strokeweight=".18008mm">
                  <v:textbox style="mso-next-textbox:#Cornice19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20" o:spid="_x0000_s1046" type="#_x0000_t202" style="position:absolute;left:0;text-align:left;margin-left:135.25pt;margin-top:1.4pt;width:19.7pt;height:12.35pt;z-index:-251687936;visibility:visible;mso-wrap-style:none;mso-position-horizontal-relative:margin;mso-position-vertical-relative:text" strokeweight=".18008mm">
                  <v:textbox style="mso-next-textbox:#Cornice20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Textbody"/>
            </w:pPr>
            <w:r>
              <w:rPr>
                <w:noProof/>
                <w:lang w:eastAsia="it-IT"/>
              </w:rPr>
              <w:pict>
                <v:shape id="Cornice21" o:spid="_x0000_s1047" type="#_x0000_t202" style="position:absolute;left:0;text-align:left;margin-left:57.85pt;margin-top:12.2pt;width:19.7pt;height:12.35pt;z-index:-251686912;visibility:visible;mso-wrap-style:none;mso-position-horizontal-relative:margin" strokeweight=".18008mm">
                  <v:textbox style="mso-next-textbox:#Cornice21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663269" w:rsidRPr="006A063F" w:rsidRDefault="00663269">
            <w:pPr>
              <w:pStyle w:val="Textbody"/>
            </w:pPr>
            <w:r w:rsidRPr="006A063F">
              <w:rPr>
                <w:rFonts w:ascii="Arial" w:hAnsi="Arial" w:cs="Arial"/>
                <w:color w:val="000000"/>
              </w:rPr>
              <w:t xml:space="preserve">4)       </w:t>
            </w:r>
            <w:r w:rsidRPr="006A063F">
              <w:t>SI                  NO</w:t>
            </w:r>
            <w:r>
              <w:rPr>
                <w:noProof/>
                <w:lang w:eastAsia="it-IT"/>
              </w:rPr>
              <w:pict>
                <v:shape id="Cornice22" o:spid="_x0000_s1048" type="#_x0000_t202" style="position:absolute;left:0;text-align:left;margin-left:137.05pt;margin-top:.2pt;width:19.7pt;height:12.35pt;z-index:-251685888;visibility:visible;mso-wrap-style:none;mso-position-horizontal-relative:margin;mso-position-vertical-relative:text" strokeweight=".18008mm">
                  <v:textbox style="mso-next-textbox:#Cornice22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  <w:r w:rsidRPr="006A063F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si,</w:t>
            </w:r>
            <w:r w:rsidRPr="006A063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A063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quali azioni?</w:t>
            </w:r>
          </w:p>
          <w:p w:rsidR="00663269" w:rsidRPr="006A063F" w:rsidRDefault="00663269">
            <w:pPr>
              <w:pStyle w:val="Subtitle"/>
            </w:pPr>
          </w:p>
          <w:tbl>
            <w:tblPr>
              <w:tblW w:w="969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696"/>
            </w:tblGrid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1)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2)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3)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4)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Subtitle"/>
                    <w:snapToGri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Se no, quali azioni si intendono intraprendere per la risoluzione di tali problematiche?</w:t>
                  </w:r>
                </w:p>
                <w:p w:rsidR="00663269" w:rsidRPr="006A063F" w:rsidRDefault="00663269">
                  <w:pPr>
                    <w:pStyle w:val="Subtitle"/>
                    <w:snapToGrid w:val="0"/>
                    <w:rPr>
                      <w:rFonts w:ascii="Arial" w:hAnsi="Arial" w:cs="Arial"/>
                      <w:color w:val="000000"/>
                    </w:rPr>
                  </w:pPr>
                </w:p>
                <w:p w:rsidR="00663269" w:rsidRPr="006A063F" w:rsidRDefault="00663269">
                  <w:pPr>
                    <w:pStyle w:val="Textbody"/>
                    <w:snapToGrid w:val="0"/>
                    <w:rPr>
                      <w:rFonts w:ascii="Arial" w:hAnsi="Arial" w:cs="Arial"/>
                      <w:color w:val="000000"/>
                    </w:rPr>
                  </w:pPr>
                  <w:r w:rsidRPr="006A063F">
                    <w:rPr>
                      <w:rFonts w:ascii="Arial" w:hAnsi="Arial" w:cs="Arial"/>
                      <w:color w:val="000000"/>
                    </w:rPr>
                    <w:t>1)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2)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3)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6A063F"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  <w:t>4)</w:t>
                  </w: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 w:rsidRPr="006A063F">
              <w:trPr>
                <w:trHeight w:val="363"/>
              </w:trPr>
              <w:tc>
                <w:tcPr>
                  <w:tcW w:w="96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Pr="006A063F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63269" w:rsidRPr="006A063F" w:rsidRDefault="00663269">
                  <w:pPr>
                    <w:pStyle w:val="Textbody"/>
                    <w:snapToGri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4 Certificabilità dei dati e dei bilanci – P.A.C.</w:t>
            </w:r>
          </w:p>
          <w:p w:rsidR="00663269" w:rsidRPr="006D5ECA" w:rsidRDefault="00663269" w:rsidP="006D5ECA">
            <w:pPr>
              <w:pStyle w:val="Subtitle"/>
            </w:pP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I Percorsi attuativi della certificabilità (P.A.C.) garantiscono il raggiungimento degli standard organizzativi, contabili e procedurali atti a perseguire la certificabilità dei bilanci di cui al D. Interm. 17/9/2012 con il quale è stata emanata  la casistica applicativa relativa all'implementazione e alla tenuta della contabilità economico-patrimoniale in conformità con quanto previsto dall'allegato A del D. Interm. 1/3/2013 “Definizione dei Percorsi Attuativi della Certificabilità” (PAC) adottato dalla Regione con D.A. n. 2128 del 12/11/2013, pubblicato sulla G.U.R.S. n. 54 del 6/12/2013, come modificato ed integrato dal D.A. n. 402 del 10.3.2015, pubblicato sulla G.U.R.S. n. 13 del 27/3/2015 e dal D.A. n. 1559 del 5/9/2016.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A063F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(Detta normativa non si applica all'Istituto Zooprofilattico Sperimentale)</w:t>
            </w:r>
          </w:p>
          <w:p w:rsidR="00663269" w:rsidRPr="006D5ECA" w:rsidRDefault="00663269" w:rsidP="006D5ECA">
            <w:pPr>
              <w:pStyle w:val="Subtitle"/>
            </w:pPr>
          </w:p>
          <w:p w:rsidR="00663269" w:rsidRPr="006A063F" w:rsidRDefault="00663269">
            <w:pPr>
              <w:pStyle w:val="Subtitle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  <w:r w:rsidRPr="006A063F">
              <w:rPr>
                <w:rFonts w:ascii="Arial" w:hAnsi="Arial" w:cs="Arial"/>
                <w:color w:val="000000"/>
              </w:rPr>
              <w:t>Compilare sinteticamente la seguente tabella:</w:t>
            </w: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7"/>
              <w:gridCol w:w="1117"/>
              <w:gridCol w:w="367"/>
              <w:gridCol w:w="436"/>
              <w:gridCol w:w="477"/>
              <w:gridCol w:w="1278"/>
              <w:gridCol w:w="1184"/>
              <w:gridCol w:w="2085"/>
              <w:gridCol w:w="1347"/>
            </w:tblGrid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Aree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Scadenze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L’azienda ha rispettato le scadenze fissate?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 si, l’Azienda ha prodotto idonee documentazioni a supporto delle azioni intraprese?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Se no, quali sono le attività in corso per singola area</w:t>
                  </w: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Eventuali criticità riscontrate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Eventuali azioni intraprese per le criticità riscontrate</w:t>
                  </w:r>
                </w:p>
              </w:tc>
            </w:tr>
            <w:tr w:rsidR="00663269"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Area Generale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30/11/2016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Implementazione modulo PAC in corso –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continuo contatto  con soft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ware house  </w:t>
                  </w: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per  miglioramento applicativo. </w:t>
                  </w: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Area immobilizzazioni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30/11/2016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Fatti  Audit su ciclo vita cespiti – notifica Audit ai Settori interessati con richiesta di Follow up sulle procedure in corso di rivisitazione .Procedure ciclo vita cespite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Attività di diffusione delle procedure, tramite PEC e pubblicazione sul sito istituzionale.</w:t>
                  </w:r>
                </w:p>
                <w:p w:rsidR="00663269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corso attività formativa con CEFPAS per rivisitazione procedure che presentino Gap di disegno..</w:t>
                  </w:r>
                </w:p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Area rimanenze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30/11/2016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Criticità nella gestione delle anagrafiche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Procedure </w:t>
                  </w: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 corso di rivisitazione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Sistemazione anagrafica e bonifica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della stessa.</w:t>
                  </w: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Area crediti e ricavi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30/10/2017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Non ancora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Area disponibilità liquide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30/10/2017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Non ancora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Patrimonio netto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30/11/2016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6326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Area debiti e costi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30/10/2017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71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 ancora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269" w:rsidRPr="00E271D1" w:rsidRDefault="00663269" w:rsidP="00E271D1">
                  <w:pPr>
                    <w:pStyle w:val="Textbody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63269" w:rsidRDefault="00663269">
            <w:pPr>
              <w:pStyle w:val="Textbody"/>
              <w:rPr>
                <w:rFonts w:ascii="Arial" w:hAnsi="Arial" w:cs="Arial"/>
                <w:color w:val="000000"/>
              </w:rPr>
            </w:pP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5 Verifiche sul Modello di Conto Economico e Stato Patrimoniale D.M. 15/6/2012, pubblicato nella G.U. n. 159 del 10/7/2012</w:t>
            </w:r>
          </w:p>
          <w:p w:rsidR="00663269" w:rsidRPr="006A063F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269" w:rsidRPr="006A063F" w:rsidRDefault="00663269">
            <w:pPr>
              <w:pStyle w:val="Title"/>
              <w:jc w:val="both"/>
              <w:rPr>
                <w:sz w:val="24"/>
                <w:szCs w:val="24"/>
              </w:rPr>
            </w:pP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5.1 Dati patrimoniali complessivi semestrali e relative variazioni:</w:t>
            </w:r>
            <w:r w:rsidRPr="006A063F">
              <w:rPr>
                <w:rStyle w:val="FootnoteSymbol"/>
                <w:rFonts w:ascii="Arial" w:hAnsi="Arial" w:cs="Arial"/>
                <w:color w:val="000000"/>
                <w:sz w:val="24"/>
                <w:szCs w:val="24"/>
              </w:rPr>
              <w:footnoteReference w:id="1"/>
            </w:r>
          </w:p>
          <w:p w:rsidR="00663269" w:rsidRPr="006A063F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63F">
              <w:rPr>
                <w:rFonts w:ascii="Arial" w:hAnsi="Arial" w:cs="Arial"/>
                <w:color w:val="000000"/>
                <w:sz w:val="24"/>
                <w:szCs w:val="24"/>
              </w:rPr>
              <w:t>(valori in migliaia di euro)</w:t>
            </w:r>
          </w:p>
          <w:p w:rsidR="00663269" w:rsidRPr="006A063F" w:rsidRDefault="00663269">
            <w:pPr>
              <w:pStyle w:val="Subtitle"/>
            </w:pPr>
          </w:p>
          <w:bookmarkStart w:id="0" w:name="_MON_1566380340"/>
          <w:bookmarkEnd w:id="0"/>
          <w:p w:rsidR="00663269" w:rsidRPr="006A063F" w:rsidRDefault="00663269">
            <w:pPr>
              <w:pStyle w:val="Textbody"/>
            </w:pPr>
            <w:r w:rsidRPr="00BB5DEF">
              <w:rPr>
                <w:b/>
                <w:bCs/>
              </w:rPr>
              <w:object w:dxaOrig="9112" w:dyaOrig="5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2.2pt;height:287.4pt" o:ole="" fillcolor="window">
                  <v:imagedata r:id="rId7" o:title=""/>
                </v:shape>
                <o:OLEObject Type="Embed" ProgID="Excel.Sheet.8" ShapeID="_x0000_i1027" DrawAspect="Content" ObjectID="_1566808656" r:id="rId8"/>
              </w:object>
            </w: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69" w:rsidRPr="006A063F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63F">
              <w:rPr>
                <w:rFonts w:ascii="Arial" w:hAnsi="Arial" w:cs="Arial"/>
                <w:sz w:val="24"/>
                <w:szCs w:val="24"/>
              </w:rPr>
              <w:t>Commento sulle principali variazioni:</w:t>
            </w:r>
          </w:p>
          <w:p w:rsidR="00663269" w:rsidRPr="006A063F" w:rsidRDefault="00663269">
            <w:pPr>
              <w:pStyle w:val="Textbody"/>
            </w:pPr>
          </w:p>
          <w:p w:rsidR="00663269" w:rsidRPr="006A063F" w:rsidRDefault="00663269">
            <w:r>
              <w:t>Il Bilancio 2016 è in corso di approvazione da parte dell’Assessorato Salute. Pertanto i dati patrimoniali per il 1° semestre 2017 non sono disponibili.</w:t>
            </w:r>
          </w:p>
        </w:tc>
      </w:tr>
      <w:tr w:rsidR="00663269">
        <w:trPr>
          <w:trHeight w:val="36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5.2 Dati e Risultati economici complessivi semestrali e relative variazioni:</w:t>
      </w:r>
      <w:r>
        <w:rPr>
          <w:rStyle w:val="FootnoteSymbol"/>
          <w:rFonts w:ascii="Arial" w:hAnsi="Arial" w:cs="Arial"/>
          <w:color w:val="000000"/>
          <w:sz w:val="24"/>
          <w:szCs w:val="24"/>
        </w:rPr>
        <w:footnoteReference w:id="2"/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(valori in migliaia di euro)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Compilare la seguente tabella:</w:t>
      </w:r>
    </w:p>
    <w:p w:rsidR="00663269" w:rsidRPr="00C13D87" w:rsidRDefault="00663269" w:rsidP="00C13D87">
      <w:pPr>
        <w:pStyle w:val="Textbody"/>
      </w:pPr>
    </w:p>
    <w:p w:rsidR="00663269" w:rsidRDefault="00663269" w:rsidP="00C13D87">
      <w:pPr>
        <w:pStyle w:val="Textbody"/>
      </w:pPr>
      <w:r>
        <w:object w:dxaOrig="9588" w:dyaOrig="3168">
          <v:shape id="_x0000_i1028" type="#_x0000_t75" style="width:527.4pt;height:2in" o:ole="" filled="t">
            <v:fill color2="black"/>
            <v:imagedata r:id="rId9" o:title=""/>
          </v:shape>
          <o:OLEObject Type="Embed" ProgID="Excel.Sheet.8" ShapeID="_x0000_i1028" DrawAspect="Content" ObjectID="_1566808657" r:id="rId10"/>
        </w:object>
      </w:r>
    </w:p>
    <w:p w:rsidR="00663269" w:rsidRDefault="00663269" w:rsidP="00C13D87">
      <w:pPr>
        <w:pStyle w:val="Textbody"/>
      </w:pPr>
    </w:p>
    <w:tbl>
      <w:tblPr>
        <w:tblW w:w="1947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35"/>
        <w:gridCol w:w="9735"/>
      </w:tblGrid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Commento sulle principali variazioni:</w:t>
            </w:r>
          </w:p>
          <w:p w:rsidR="00663269" w:rsidRDefault="00663269">
            <w:pPr>
              <w:pStyle w:val="Subtitle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Valore della Produzione risulta essere in aumento poiché diversa è la metodologia di calcolo della quota per Funzioni. Nel 2016 è stata inserita la quota per funzioni oggetto del verbale di negoziazione delle risorse finanziarie, mentre nel 2017, come previsto dalle Istruzioni sul modello CE al 2° trimestre 2017, è stata inserita la quota per funzioni calcolata ai sensi dell’art.8 sexies del decreto legislativo 502/92 vale a dire il finanziamento per funzioni massimo ammissibile pari al 30% del valore della produzione dell’Azienda.</w:t>
            </w: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 costi della produzione risultano essere in leggero incremento, in seguito all’aumento dei costi per dispositivi per alcune UU.OO e all’aumento  del costo del personale per incentivazione 118 e per nuove assunzioni, aumento della manutenzione delle attrezzature sanitarie.</w:t>
            </w: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 proventi/oneri finanziari diminuiscono a seguito della riduzione dell’utilizzo dell’anticipazione di cassa e della diretta diminuzione degli interessi passivi.</w:t>
            </w: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Proventi/oneri straordinari in aumento in seguito alla applicazione delle procedure PAc sul ciclo passivo (ancora in fase non definitiva) sono state incrementate le attività di verifica e controllo sulla competenza e sulla natura del debito, con la conseguenza della corretta registrazione contabile della sopravvenienza passiva.</w:t>
            </w: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</w:pPr>
          </w:p>
        </w:tc>
      </w:tr>
      <w:tr w:rsidR="00663269">
        <w:trPr>
          <w:trHeight w:val="363"/>
        </w:trPr>
        <w:tc>
          <w:tcPr>
            <w:tcW w:w="973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  <w:rPr>
                <w:rFonts w:ascii="Arial" w:hAnsi="Arial" w:cs="Arial"/>
              </w:rPr>
            </w:pPr>
          </w:p>
        </w:tc>
        <w:tc>
          <w:tcPr>
            <w:tcW w:w="9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  <w:tabs>
          <w:tab w:val="left" w:pos="1215"/>
        </w:tabs>
      </w:pPr>
    </w:p>
    <w:p w:rsidR="00663269" w:rsidRDefault="00663269">
      <w:pPr>
        <w:pStyle w:val="Textbody"/>
        <w:tabs>
          <w:tab w:val="left" w:pos="1215"/>
        </w:tabs>
      </w:pPr>
    </w:p>
    <w:p w:rsidR="00663269" w:rsidRDefault="00663269">
      <w:pPr>
        <w:pStyle w:val="Textbody"/>
        <w:tabs>
          <w:tab w:val="left" w:pos="1215"/>
        </w:tabs>
      </w:pPr>
    </w:p>
    <w:p w:rsidR="00663269" w:rsidRDefault="00663269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 Costi della Produzione e relative variazioni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(valori in migliaia di euro)</w:t>
      </w:r>
    </w:p>
    <w:p w:rsidR="00663269" w:rsidRDefault="00663269">
      <w:pPr>
        <w:pStyle w:val="Subtitle"/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Compilare la seguente tabella:</w:t>
      </w:r>
    </w:p>
    <w:p w:rsidR="00663269" w:rsidRPr="00026F48" w:rsidRDefault="00663269" w:rsidP="00026F48">
      <w:pPr>
        <w:pStyle w:val="Textbody"/>
      </w:pPr>
    </w:p>
    <w:p w:rsidR="00663269" w:rsidRPr="00306C80" w:rsidRDefault="00663269" w:rsidP="00FB71C3">
      <w:pPr>
        <w:pStyle w:val="Textbody"/>
      </w:pPr>
      <w:r>
        <w:rPr>
          <w:noProof/>
          <w:lang w:eastAsia="it-IT"/>
        </w:rPr>
        <w:pict>
          <v:shape id="_x0000_s1049" type="#_x0000_t75" style="position:absolute;left:0;text-align:left;margin-left:0;margin-top:48.55pt;width:442.1pt;height:307.7pt;z-index:251730944;mso-position-horizontal:left" fillcolor="window">
            <v:imagedata r:id="rId11" o:title=""/>
            <w10:wrap type="square" side="right"/>
          </v:shape>
          <o:OLEObject Type="Embed" ProgID="Excel.Sheet.8" ShapeID="_x0000_s1049" DrawAspect="Content" ObjectID="_1566808659" r:id="rId12"/>
        </w:pict>
      </w:r>
      <w:r>
        <w:tab/>
      </w:r>
      <w:r>
        <w:tab/>
      </w:r>
      <w:r>
        <w:tab/>
      </w:r>
    </w:p>
    <w:p w:rsidR="00663269" w:rsidRPr="00306C80" w:rsidRDefault="00663269" w:rsidP="00306C80"/>
    <w:p w:rsidR="00663269" w:rsidRPr="00306C80" w:rsidRDefault="00663269" w:rsidP="00306C80"/>
    <w:p w:rsidR="00663269" w:rsidRPr="00306C80" w:rsidRDefault="00663269" w:rsidP="00306C80"/>
    <w:p w:rsidR="00663269" w:rsidRPr="00306C80" w:rsidRDefault="00663269" w:rsidP="00306C80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p w:rsidR="00663269" w:rsidRPr="006D5ECA" w:rsidRDefault="00663269" w:rsidP="006D5ECA"/>
    <w:tbl>
      <w:tblPr>
        <w:tblW w:w="976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8"/>
      </w:tblGrid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Commento sulle principali variazioni (costo del personale, acquisto di beni sanitari e non sanitari, acquisto di servizi sanitari e non sanitari):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Beni sanitari: in diminuzione a seguito di riduzione del prezzo dei farmaci di File F. In oprevisione tale diminuzione scomparirà a seguito dell’aqcuisto del nuovo farmaco Epclusa.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Personale: in aumento in seguito a incentivazione 118 e nuove assunzioni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Ammortamenti in aumento a seguito investimenti 2017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variazione delle rimanenze per le rimanenze sanitarie rileva un costo pari a €/mgl 394 dovuto dal combinato effetto tra l’incremento delle rimanenze finali di dispositivi medici accompagnato da un aumento di costi per acquisto e dal decremento delle rimanenze finali dei prodotti farmaceutici non accompagnato da una diminuzione del costo di acquisto).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5.3 </w:t>
      </w:r>
      <w:r>
        <w:rPr>
          <w:rFonts w:ascii="Arial" w:hAnsi="Arial" w:cs="Arial"/>
          <w:color w:val="000000"/>
        </w:rPr>
        <w:t>Relativamente ai crediti iscritti in bilancio</w:t>
      </w:r>
      <w:r>
        <w:rPr>
          <w:rFonts w:ascii="Arial" w:hAnsi="Arial" w:cs="Arial"/>
          <w:color w:val="000000"/>
          <w:shd w:val="clear" w:color="auto" w:fill="FF0000"/>
        </w:rPr>
        <w:t xml:space="preserve"> </w:t>
      </w:r>
      <w:r>
        <w:rPr>
          <w:rFonts w:ascii="Arial" w:hAnsi="Arial" w:cs="Arial"/>
          <w:color w:val="000000"/>
        </w:rPr>
        <w:t>è stato istituito un apposito fondo di svalutazione?</w:t>
      </w:r>
    </w:p>
    <w:p w:rsidR="00663269" w:rsidRDefault="00663269">
      <w:pPr>
        <w:pStyle w:val="Textbody"/>
        <w:rPr>
          <w:shd w:val="clear" w:color="auto" w:fill="FFFF00"/>
        </w:rPr>
      </w:pP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23" o:spid="_x0000_s1050" type="#_x0000_t202" style="position:absolute;left:0;text-align:left;margin-left:27.65pt;margin-top:1.35pt;width:19.7pt;height:12.35pt;z-index:-25167667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24" o:spid="_x0000_s1051" type="#_x0000_t202" style="position:absolute;left:0;text-align:left;margin-left:148.05pt;margin-top:.5pt;width:19.7pt;height:12.35pt;z-index:-25167564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SI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X               </w:t>
      </w:r>
      <w:r>
        <w:rPr>
          <w:rFonts w:ascii="Arial" w:hAnsi="Arial" w:cs="Arial"/>
          <w:b/>
          <w:bCs/>
          <w:sz w:val="24"/>
          <w:szCs w:val="24"/>
        </w:rPr>
        <w:t>NO</w:t>
      </w: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perché?</w:t>
      </w:r>
    </w:p>
    <w:tbl>
      <w:tblPr>
        <w:tblW w:w="952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>5.4</w:t>
      </w:r>
      <w:r>
        <w:rPr>
          <w:rFonts w:ascii="Arial" w:hAnsi="Arial" w:cs="Arial"/>
          <w:color w:val="000000"/>
        </w:rPr>
        <w:t xml:space="preserve"> Sono predisposti dall’ufficio competente documenti a supporto dell’attività di valutazione relativa all’esigibilità dei crediti?</w:t>
      </w:r>
    </w:p>
    <w:p w:rsidR="00663269" w:rsidRDefault="00663269">
      <w:pPr>
        <w:pStyle w:val="Textbody"/>
        <w:rPr>
          <w:shd w:val="clear" w:color="auto" w:fill="FFFF00"/>
        </w:rPr>
      </w:pPr>
      <w:r>
        <w:rPr>
          <w:noProof/>
          <w:lang w:eastAsia="it-IT"/>
        </w:rPr>
        <w:pict>
          <v:shape id="Cornice26" o:spid="_x0000_s1052" type="#_x0000_t202" style="position:absolute;left:0;text-align:left;margin-left:134.65pt;margin-top:7.6pt;width:30.1pt;height:19.2pt;z-index:-251673600;visibility:visible;mso-wrap-style:none" strokeweight=".18008mm">
            <v:textbox inset="2.62989mm,1.3599mm,2.62989mm,1.3599mm">
              <w:txbxContent>
                <w:p w:rsidR="00663269" w:rsidRPr="003535BD" w:rsidRDefault="00663269" w:rsidP="003535BD"/>
              </w:txbxContent>
            </v:textbox>
          </v:shape>
        </w:pict>
      </w:r>
    </w:p>
    <w:p w:rsidR="00663269" w:rsidRDefault="00663269" w:rsidP="00FB71C3">
      <w:pPr>
        <w:pStyle w:val="Standard"/>
        <w:jc w:val="both"/>
      </w:pPr>
      <w:r>
        <w:rPr>
          <w:noProof/>
          <w:lang w:eastAsia="it-IT"/>
        </w:rPr>
        <w:pict>
          <v:shape id="Cornice25" o:spid="_x0000_s1053" type="#_x0000_t202" style="position:absolute;left:0;text-align:left;margin-left:34.35pt;margin-top:1.8pt;width:19.7pt;height:12.35pt;z-index:-25167462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SI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</w:rPr>
        <w:t>NO</w:t>
      </w: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si, compilare la seguente tabella sottostante (solo per il II semestre):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(valori in migliaia di euro)</w:t>
      </w:r>
    </w:p>
    <w:p w:rsidR="00663269" w:rsidRDefault="00663269" w:rsidP="00105FCF">
      <w:pPr>
        <w:pStyle w:val="Subtitle"/>
      </w:pPr>
    </w:p>
    <w:p w:rsidR="00663269" w:rsidRDefault="00663269" w:rsidP="00105FCF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perchè?</w:t>
      </w:r>
    </w:p>
    <w:tbl>
      <w:tblPr>
        <w:tblW w:w="952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Proventi e oneri straordinari e relative variazioni</w:t>
      </w:r>
    </w:p>
    <w:p w:rsidR="00663269" w:rsidRDefault="00663269">
      <w:pPr>
        <w:pStyle w:val="Subtitle"/>
      </w:pPr>
    </w:p>
    <w:p w:rsidR="00663269" w:rsidRDefault="00663269" w:rsidP="00DE5EC9">
      <w:pPr>
        <w:pStyle w:val="Title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object w:dxaOrig="9624" w:dyaOrig="2026">
          <v:shape id="_x0000_i1031" type="#_x0000_t75" style="width:558pt;height:92.4pt" o:ole="" filled="t">
            <v:fill color2="black"/>
            <v:imagedata r:id="rId13" o:title=""/>
          </v:shape>
          <o:OLEObject Type="Embed" ProgID="Excel.Sheet.8" ShapeID="_x0000_i1031" DrawAspect="Content" ObjectID="_1566808658" r:id="rId14"/>
        </w:object>
      </w: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tbl>
      <w:tblPr>
        <w:tblW w:w="976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68"/>
      </w:tblGrid>
      <w:tr w:rsidR="00663269">
        <w:trPr>
          <w:trHeight w:val="363"/>
        </w:trPr>
        <w:tc>
          <w:tcPr>
            <w:tcW w:w="9768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Subtitle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Commentare le principali variazioni</w:t>
            </w: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aumento in seguito alla applicazione delle procedure PAc sul ciclo passivo (ancora in fase non definitiva) sono state incrementate le attività di verifica e controllo sulla competenza e sulla natura del debito, con la conseguenza della corretta registrazione contabile della sopravvenienza passiva.</w:t>
            </w: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5.6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I contributi in conto esercizio da Regione, a destinazione vincolata e non, iscritti nel valore della produzione, corrispondono agli atti comunicati dalla Regione?</w:t>
      </w:r>
    </w:p>
    <w:p w:rsidR="00663269" w:rsidRDefault="00663269">
      <w:pPr>
        <w:pStyle w:val="Textbodyindent"/>
        <w:jc w:val="both"/>
      </w:pPr>
      <w:r>
        <w:rPr>
          <w:noProof/>
          <w:lang w:eastAsia="it-IT"/>
        </w:rPr>
        <w:pict>
          <v:shape id="Cornice27" o:spid="_x0000_s1054" type="#_x0000_t202" style="position:absolute;left:0;text-align:left;margin-left:35.25pt;margin-top:13.4pt;width:19.7pt;height:12.35pt;z-index:-25172992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28" o:spid="_x0000_s1055" type="#_x0000_t202" style="position:absolute;left:0;text-align:left;margin-left:160.5pt;margin-top:13.4pt;width:19.7pt;height:12.35pt;z-index:-25172889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 w:rsidP="00FB71C3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no, indicare i motivi:</w:t>
      </w: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5.7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Il risultato di gestione è in linea con quanto negoziato?</w:t>
      </w: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29" o:spid="_x0000_s1056" type="#_x0000_t202" style="position:absolute;left:0;text-align:left;margin-left:27pt;margin-top:14.7pt;width:19.45pt;height:27pt;z-index:-251717632;visibility:visible;mso-wrap-style:none" strokeweight=".18008mm">
            <v:textbox inset="2.62989mm,1.3599mm,2.62989mm,1.3599mm">
              <w:txbxContent>
                <w:p w:rsidR="00663269" w:rsidRPr="00FB71C3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FB71C3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30" o:spid="_x0000_s1057" type="#_x0000_t202" style="position:absolute;left:0;text-align:left;margin-left:154.75pt;margin-top:3.5pt;width:19.7pt;height:12.35pt;z-index:-25171660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                            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no, indicare i motivi:</w:t>
      </w:r>
    </w:p>
    <w:p w:rsidR="00663269" w:rsidRDefault="00663269">
      <w:pPr>
        <w:pStyle w:val="Subtitle"/>
      </w:pP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  <w:p w:rsidR="00663269" w:rsidRDefault="00663269">
            <w:pPr>
              <w:pStyle w:val="Textbody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Distribuzione diretta del farmaco</w:t>
      </w:r>
    </w:p>
    <w:p w:rsidR="00663269" w:rsidRDefault="00663269">
      <w:pPr>
        <w:pStyle w:val="Subtitle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6.1 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E’ stata avviata in maniera sistematica e non casuale un’attività di controllo tesa ad accertare il rispetto della normativa in materia di prescrizione e distribuzione dei farmaci? (solo per le  AA.SS.PP.)</w:t>
      </w: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31" o:spid="_x0000_s1058" type="#_x0000_t202" style="position:absolute;left:0;text-align:left;margin-left:36pt;margin-top:13.5pt;width:25.45pt;height:30.35pt;z-index:-251719680;visibility:visible;mso-wrap-style:none" strokeweight=".18008mm">
            <v:textbox inset="2.62989mm,1.3599mm,2.62989mm,1.3599mm">
              <w:txbxContent>
                <w:p w:rsidR="00663269" w:rsidRPr="00DC418B" w:rsidRDefault="00663269">
                  <w:pPr>
                    <w:pStyle w:val="Standard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32" o:spid="_x0000_s1059" type="#_x0000_t202" style="position:absolute;left:0;text-align:left;margin-left:178.7pt;margin-top:13.3pt;width:19.95pt;height:12.35pt;z-index:-25171865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                               NO</w:t>
      </w:r>
    </w:p>
    <w:p w:rsidR="00663269" w:rsidRDefault="00663269">
      <w:pPr>
        <w:pStyle w:val="Title"/>
        <w:jc w:val="both"/>
        <w:rPr>
          <w:sz w:val="22"/>
          <w:szCs w:val="22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no,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perché?</w:t>
      </w: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6.2 </w:t>
      </w:r>
      <w:r>
        <w:rPr>
          <w:rFonts w:ascii="Arial" w:hAnsi="Arial" w:cs="Arial"/>
          <w:color w:val="000000"/>
          <w:sz w:val="24"/>
          <w:szCs w:val="24"/>
        </w:rPr>
        <w:t>La distribuzione diretta dei farmaci avviene in conformità alle vigenti disposizioni impartite dall'Assessorato regionale della Salute? (art. 11 L.R. n.12/2007 - circ. 27/6/2008, n.1241)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33" o:spid="_x0000_s1060" type="#_x0000_t202" style="position:absolute;left:0;text-align:left;margin-left:38.75pt;margin-top:2.1pt;width:19.95pt;height:12.35pt;z-index:-25171558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34" o:spid="_x0000_s1061" type="#_x0000_t202" style="position:absolute;left:0;text-align:left;margin-left:182.65pt;margin-top:.35pt;width:19.95pt;height:12.35pt;z-index:-25171456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SI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x    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no, perchè?</w:t>
      </w:r>
    </w:p>
    <w:tbl>
      <w:tblPr>
        <w:tblW w:w="969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Subtitle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sz w:val="24"/>
          <w:szCs w:val="24"/>
        </w:rPr>
        <w:t>6.3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 Aziende Sanitarie Provinciali hanno posto in essere gli adempimenti necessari a dare attuazione alla Distribuzione dei farmaci inclusi nel PHT secondo quanto previsto nel D.A. n. 15 del 13/1/2014 di approvazione dell'Accordo tra Assessorato regionale della Salute e Federfarma e nel relativo disciplinare tecnico sottoscritto in data 13/12/2013?</w:t>
      </w: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35" o:spid="_x0000_s1062" type="#_x0000_t202" style="position:absolute;left:0;text-align:left;margin-left:42.1pt;margin-top:1.25pt;width:19.95pt;height:12.35pt;z-index:-25170739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36" o:spid="_x0000_s1063" type="#_x0000_t202" style="position:absolute;left:0;text-align:left;margin-left:182.5pt;margin-top:1.25pt;width:19.95pt;height:12.35pt;z-index:-25170636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SI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NO  </w:t>
      </w:r>
    </w:p>
    <w:p w:rsidR="00663269" w:rsidRDefault="00663269">
      <w:pPr>
        <w:pStyle w:val="Standard"/>
        <w:jc w:val="both"/>
        <w:rPr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no, perche'?</w:t>
      </w:r>
    </w:p>
    <w:tbl>
      <w:tblPr>
        <w:tblW w:w="971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tabs>
          <w:tab w:val="left" w:pos="1032"/>
        </w:tabs>
        <w:jc w:val="both"/>
      </w:pPr>
    </w:p>
    <w:p w:rsidR="00663269" w:rsidRDefault="00663269">
      <w:pPr>
        <w:pStyle w:val="Standard"/>
        <w:tabs>
          <w:tab w:val="left" w:pos="1044"/>
        </w:tabs>
        <w:ind w:left="12"/>
        <w:jc w:val="both"/>
        <w:rPr>
          <w:rFonts w:ascii="Arial" w:hAnsi="Arial" w:cs="Arial"/>
          <w:b/>
          <w:bCs/>
          <w:sz w:val="24"/>
          <w:szCs w:val="24"/>
        </w:rPr>
      </w:pPr>
    </w:p>
    <w:p w:rsidR="00663269" w:rsidRDefault="00663269">
      <w:pPr>
        <w:pStyle w:val="Standard"/>
        <w:tabs>
          <w:tab w:val="left" w:pos="1044"/>
        </w:tabs>
        <w:ind w:left="1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Attività intramoenia</w:t>
      </w: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>
        <w:rPr>
          <w:rFonts w:ascii="Arial" w:hAnsi="Arial" w:cs="Arial"/>
          <w:color w:val="000000"/>
          <w:sz w:val="24"/>
          <w:szCs w:val="24"/>
        </w:rPr>
        <w:t>Quali sono stati i risultati dell’attività intramoenia nel semestre di riferimento?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98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85"/>
      </w:tblGrid>
      <w:tr w:rsidR="00663269">
        <w:trPr>
          <w:trHeight w:val="363"/>
        </w:trPr>
        <w:tc>
          <w:tcPr>
            <w:tcW w:w="898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Ricavi per intramoenia         Voce   CE AA0670          €/mgl 2.519</w:t>
            </w:r>
          </w:p>
        </w:tc>
      </w:tr>
      <w:tr w:rsidR="00663269">
        <w:trPr>
          <w:trHeight w:val="363"/>
        </w:trPr>
        <w:tc>
          <w:tcPr>
            <w:tcW w:w="898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Costi per intramoenia           Voce  CE  BA1200         €/mgl  2.054</w:t>
            </w:r>
          </w:p>
        </w:tc>
      </w:tr>
      <w:tr w:rsidR="00663269">
        <w:trPr>
          <w:trHeight w:val="363"/>
        </w:trPr>
        <w:tc>
          <w:tcPr>
            <w:tcW w:w="898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Irap su attività intramoenia   Voce  CE YA0040          €/mgl. 158                        </w:t>
            </w:r>
          </w:p>
        </w:tc>
      </w:tr>
      <w:tr w:rsidR="00663269">
        <w:trPr>
          <w:trHeight w:val="363"/>
        </w:trPr>
        <w:tc>
          <w:tcPr>
            <w:tcW w:w="898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63269" w:rsidRDefault="00663269" w:rsidP="00FC09FE">
            <w:pPr>
              <w:pStyle w:val="Title"/>
              <w:ind w:right="-60"/>
              <w:jc w:val="both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rPr>
                <w:rFonts w:ascii="Arial" w:hAnsi="Arial" w:cs="Arial"/>
                <w:sz w:val="24"/>
                <w:szCs w:val="24"/>
                <w:u w:val="double"/>
              </w:rPr>
              <w:t>Risultato economico di periodo       307                      €/mgl.                                    =</w:t>
            </w:r>
          </w:p>
          <w:p w:rsidR="00663269" w:rsidRDefault="00663269">
            <w:pPr>
              <w:pStyle w:val="Subtitl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7.2 </w:t>
      </w:r>
      <w:r>
        <w:rPr>
          <w:rFonts w:ascii="Arial" w:hAnsi="Arial" w:cs="Arial"/>
          <w:color w:val="000000"/>
          <w:sz w:val="24"/>
          <w:szCs w:val="24"/>
        </w:rPr>
        <w:t xml:space="preserve">Il regolamento della gestione dell’attività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intramoenia </w:t>
      </w:r>
      <w:r>
        <w:rPr>
          <w:rFonts w:ascii="Arial" w:hAnsi="Arial" w:cs="Arial"/>
          <w:color w:val="000000"/>
          <w:sz w:val="24"/>
          <w:szCs w:val="24"/>
        </w:rPr>
        <w:t>è conforme alle linee guida emanate dall'Assessorato regionale della Salute con D. A. n. 337 del 7/3/2014 ?</w:t>
      </w: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37" o:spid="_x0000_s1064" type="#_x0000_t202" style="position:absolute;left:0;text-align:left;margin-left:34.4pt;margin-top:11.75pt;width:19.7pt;height:12.35pt;z-index:-25172787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38" o:spid="_x0000_s1065" type="#_x0000_t202" style="position:absolute;left:0;text-align:left;margin-left:185.15pt;margin-top:13.15pt;width:19.7pt;height:12.35pt;z-index:-25172684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no, perche?</w:t>
      </w: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7.3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La differenza tra i ricavi per le prestazioni sanitarie erogate in regime di </w:t>
      </w:r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 xml:space="preserve">intramoenia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e il costo per la compartecipazione al personale per attività libero professionale </w:t>
      </w:r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>intramoenia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garantisce la copertura di tutti gli altri costi relativi all’attività </w:t>
      </w:r>
      <w:r>
        <w:rPr>
          <w:rFonts w:ascii="Arial" w:hAnsi="Arial" w:cs="Arial"/>
          <w:b w:val="0"/>
          <w:bCs w:val="0"/>
          <w:i/>
          <w:iCs/>
          <w:color w:val="000000"/>
          <w:sz w:val="24"/>
          <w:szCs w:val="24"/>
        </w:rPr>
        <w:t xml:space="preserve">intramoenia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a carico dell’Azienda?</w:t>
      </w:r>
    </w:p>
    <w:p w:rsidR="00663269" w:rsidRDefault="00663269">
      <w:pPr>
        <w:pStyle w:val="Subtitle"/>
      </w:pP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39" o:spid="_x0000_s1066" type="#_x0000_t202" style="position:absolute;left:0;text-align:left;margin-left:34.35pt;margin-top:3pt;width:19.95pt;height:12.35pt;z-index:-25171148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0" o:spid="_x0000_s1067" type="#_x0000_t202" style="position:absolute;left:0;text-align:left;margin-left:120.6pt;margin-top:3pt;width:19.95pt;height:12.35pt;z-index:-25171046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SI           x        NO</w:t>
      </w:r>
    </w:p>
    <w:p w:rsidR="00663269" w:rsidRDefault="00663269">
      <w:pPr>
        <w:pStyle w:val="Standard"/>
        <w:jc w:val="both"/>
        <w:rPr>
          <w:sz w:val="24"/>
          <w:szCs w:val="24"/>
        </w:rPr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7.4 </w:t>
      </w:r>
      <w:r>
        <w:rPr>
          <w:rFonts w:ascii="Arial" w:hAnsi="Arial" w:cs="Arial"/>
          <w:color w:val="000000"/>
          <w:sz w:val="24"/>
          <w:szCs w:val="24"/>
        </w:rPr>
        <w:t>Con quali modalità operative viene organizzata la prenotazione delle prestazioni  intramoenia effettuate all’esterno dei locali dell’Azienda?</w:t>
      </w: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3F27C4" w:rsidRDefault="00663269">
            <w:pPr>
              <w:pStyle w:val="Title"/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3F27C4">
              <w:rPr>
                <w:b w:val="0"/>
                <w:bCs w:val="0"/>
                <w:sz w:val="24"/>
                <w:szCs w:val="24"/>
              </w:rPr>
              <w:t>Con atto deliberativo dell’Aprile 2015 non sono state autorizzate prestazione intramoenia al di fuori dei locali Aziendali</w:t>
            </w: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7.5 </w:t>
      </w:r>
      <w:r>
        <w:rPr>
          <w:rFonts w:ascii="Arial" w:hAnsi="Arial" w:cs="Arial"/>
          <w:color w:val="000000"/>
          <w:sz w:val="24"/>
          <w:szCs w:val="24"/>
        </w:rPr>
        <w:t>E’ stata istituita la Commissione di vigilanza sull’attività intramoenia?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41" o:spid="_x0000_s1068" type="#_x0000_t202" style="position:absolute;left:0;text-align:left;margin-left:34.35pt;margin-top:1.2pt;width:19.95pt;height:12.35pt;z-index:-25171353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2" o:spid="_x0000_s1069" type="#_x0000_t202" style="position:absolute;left:0;text-align:left;margin-left:118.1pt;margin-top:1.2pt;width:19.95pt;height:12.35pt;z-index:-25171251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24"/>
          <w:szCs w:val="24"/>
        </w:rPr>
        <w:t>SI           x        NO</w:t>
      </w:r>
    </w:p>
    <w:p w:rsidR="00663269" w:rsidRDefault="0066326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perchè?</w:t>
      </w:r>
    </w:p>
    <w:tbl>
      <w:tblPr>
        <w:tblW w:w="970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 Altri aspetti sanitari</w:t>
      </w:r>
    </w:p>
    <w:p w:rsidR="00663269" w:rsidRDefault="00663269">
      <w:pPr>
        <w:pStyle w:val="Standard"/>
        <w:jc w:val="both"/>
        <w:rPr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8.1 </w:t>
      </w:r>
      <w:r>
        <w:rPr>
          <w:rFonts w:ascii="Arial" w:hAnsi="Arial" w:cs="Arial"/>
          <w:color w:val="000000"/>
          <w:sz w:val="24"/>
          <w:szCs w:val="24"/>
        </w:rPr>
        <w:t>L'Azienda è fra le strutture sanitarie autorizzate dalla Regione Siciliana alla sperimentazione gestionale del medico in rete, prevista dalla L. n.120/2007, come modificata dalla L. n. 189/2012?</w:t>
      </w: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44" o:spid="_x0000_s1070" type="#_x0000_t202" style="position:absolute;left:0;text-align:left;margin-left:99pt;margin-top:1.55pt;width:20.45pt;height:27pt;z-index:-251703296;visibility:visible;mso-wrap-style:none" strokeweight=".18008mm">
            <v:textbox inset="2.62989mm,1.3599mm,2.62989mm,1.3599mm">
              <w:txbxContent>
                <w:p w:rsidR="00663269" w:rsidRPr="005A0E0D" w:rsidRDefault="00663269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5A0E0D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3" o:spid="_x0000_s1071" type="#_x0000_t202" style="position:absolute;left:0;text-align:left;margin-left:26.85pt;margin-top:13.3pt;width:19.95pt;height:12.35pt;z-index:-25170227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          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si, l'Azienda ha posto in essere tutti gli adempimenti a proprio carico correlati alla partecipazione alla sperimentazione, come disciplinati dalla nota di autorizzazione e dalle Linee Guida Regionali approvate con D.A. 337 del 7/3/2014 ?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46" o:spid="_x0000_s1072" type="#_x0000_t202" style="position:absolute;left:0;text-align:left;margin-left:115.55pt;margin-top:2.05pt;width:20.45pt;height:31.25pt;z-index:-251704320;visibility:visible;mso-wrap-style:none" strokeweight=".18008mm">
            <v:textbox inset="2.62989mm,1.3599mm,2.62989mm,1.3599mm">
              <w:txbxContent>
                <w:p w:rsidR="00663269" w:rsidRPr="005A0E0D" w:rsidRDefault="00663269">
                  <w:pPr>
                    <w:pStyle w:val="Standard"/>
                    <w:rPr>
                      <w:sz w:val="28"/>
                      <w:szCs w:val="28"/>
                    </w:rPr>
                  </w:pPr>
                  <w:r w:rsidRPr="005A0E0D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5" o:spid="_x0000_s1073" type="#_x0000_t202" style="position:absolute;left:0;text-align:left;margin-left:24.3pt;margin-top:2.05pt;width:19.95pt;height:12.35pt;z-index:-25170534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                   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no, perchè?</w:t>
      </w:r>
    </w:p>
    <w:tbl>
      <w:tblPr>
        <w:tblW w:w="971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Policlinico non ha aderito né richiesto l’autorizzazione all’Alpi studio privato</w:t>
            </w:r>
          </w:p>
        </w:tc>
      </w:tr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Rientrocorpodeltesto31"/>
        <w:ind w:left="0"/>
        <w:jc w:val="both"/>
      </w:pPr>
    </w:p>
    <w:p w:rsidR="00663269" w:rsidRDefault="00663269">
      <w:pPr>
        <w:pStyle w:val="Rientrocorpodeltesto31"/>
        <w:ind w:left="0"/>
        <w:jc w:val="both"/>
      </w:pPr>
      <w:r>
        <w:rPr>
          <w:rFonts w:ascii="Arial" w:hAnsi="Arial" w:cs="Arial"/>
          <w:color w:val="000000"/>
        </w:rPr>
        <w:t xml:space="preserve">8.2   </w:t>
      </w:r>
      <w:r>
        <w:rPr>
          <w:rFonts w:ascii="Arial" w:hAnsi="Arial" w:cs="Arial"/>
          <w:b w:val="0"/>
          <w:bCs w:val="0"/>
          <w:color w:val="000000"/>
        </w:rPr>
        <w:t>L’azienda si è dotata di strumenti di analisi e controllo sulla effettività e regolarità delle prestazioni erogate dalle strutture private accreditate secondo quanto previsto dal D.A. del 16/3/2016 “Piano annuale controlli analitici 2016” pubblicato nella GURS n. 15 parte prima? (solo per le AA.SS.PP.)</w:t>
      </w:r>
    </w:p>
    <w:p w:rsidR="00663269" w:rsidRDefault="00663269">
      <w:pPr>
        <w:pStyle w:val="Rientrocorpodeltesto31"/>
        <w:jc w:val="both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47" o:spid="_x0000_s1074" type="#_x0000_t202" style="position:absolute;left:0;text-align:left;margin-left:24.3pt;margin-top:2.05pt;width:19.95pt;height:12.35pt;z-index:-25162035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8" o:spid="_x0000_s1075" type="#_x0000_t202" style="position:absolute;left:0;text-align:left;margin-left:115.55pt;margin-top:2.05pt;width:19.95pt;height:12.35pt;z-index:-25161932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          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no, perchè?</w:t>
      </w:r>
    </w:p>
    <w:tbl>
      <w:tblPr>
        <w:tblW w:w="971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8.3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Indicare il numero dei ricoveri contestati e di quelli inappropriati nel semestre:</w:t>
      </w:r>
    </w:p>
    <w:p w:rsidR="00663269" w:rsidRDefault="00663269">
      <w:pPr>
        <w:pStyle w:val="Subtitle"/>
      </w:pPr>
    </w:p>
    <w:tbl>
      <w:tblPr>
        <w:tblW w:w="452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8"/>
        <w:gridCol w:w="2081"/>
      </w:tblGrid>
      <w:tr w:rsidR="00663269">
        <w:trPr>
          <w:trHeight w:val="4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Ricoveri Contestati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nessuno</w:t>
            </w:r>
          </w:p>
        </w:tc>
      </w:tr>
      <w:tr w:rsidR="00663269" w:rsidRPr="002713A6">
        <w:trPr>
          <w:trHeight w:val="4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Ricoveri Inappropriati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1452</w:t>
            </w:r>
          </w:p>
        </w:tc>
      </w:tr>
    </w:tbl>
    <w:p w:rsidR="00663269" w:rsidRDefault="00663269">
      <w:pPr>
        <w:pStyle w:val="Subtitle"/>
      </w:pPr>
    </w:p>
    <w:p w:rsidR="00663269" w:rsidRDefault="00663269">
      <w:pPr>
        <w:pStyle w:val="Sub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commenti:</w:t>
      </w:r>
    </w:p>
    <w:tbl>
      <w:tblPr>
        <w:tblW w:w="971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0B433E" w:rsidRDefault="00663269">
            <w:pPr>
              <w:pStyle w:val="Title"/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0B433E">
              <w:rPr>
                <w:b w:val="0"/>
                <w:bCs w:val="0"/>
                <w:sz w:val="24"/>
                <w:szCs w:val="24"/>
              </w:rPr>
              <w:t>Sulla base del D.A. 954/2013 la determinazione degli abbattimenti per serrino assistenziale dei 108 DRG LEA viene effettuata al 31/01/2018 dopo che tutti i ricoveri ordinar, DH e Day  Service vengono codificati. Ad’ oggi il valore dei DH e D.S. non è completo data la possibilità per gli operatori di completare le SDO dei DH e DS sino al 31 gennaio 2018</w:t>
            </w:r>
          </w:p>
        </w:tc>
      </w:tr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Esternalizzazione di servizi, proroghe di contratti, procedure di affidamento e consulenze professionali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9.1 </w:t>
      </w:r>
      <w:r>
        <w:rPr>
          <w:rFonts w:ascii="Arial" w:hAnsi="Arial" w:cs="Arial"/>
          <w:color w:val="000000"/>
          <w:sz w:val="24"/>
          <w:szCs w:val="24"/>
        </w:rPr>
        <w:t>Nel semestre di riferimento l’Azienda ha esternalizzato servizi o conferito incarichi di consulenza a professionisti esterni?</w:t>
      </w: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50" o:spid="_x0000_s1076" type="#_x0000_t202" style="position:absolute;left:0;text-align:left;margin-left:130.6pt;margin-top:1.4pt;width:20.45pt;height:24.4pt;z-index:-251708416;visibility:visible;mso-wrap-style:none" strokeweight=".18008mm">
            <v:textbox inset="2.62989mm,1.3599mm,2.62989mm,1.3599mm">
              <w:txbxContent>
                <w:p w:rsidR="00663269" w:rsidRPr="000033BA" w:rsidRDefault="00663269">
                  <w:pPr>
                    <w:pStyle w:val="Standard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49" o:spid="_x0000_s1077" type="#_x0000_t202" style="position:absolute;left:0;text-align:left;margin-left:30.45pt;margin-top:13.45pt;width:19.95pt;height:12.35pt;z-index:-25170944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         x 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4"/>
        </w:rPr>
        <w:t>Se si, sono state applicate le disposizioni del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comma 2 dell’art. 21 della L. R. n. 5/2009 ?</w:t>
      </w:r>
    </w:p>
    <w:p w:rsidR="00663269" w:rsidRDefault="00663269">
      <w:pPr>
        <w:pStyle w:val="Standard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(provvedimento del Direttore Generale adeguatamente motivato e conforme al comma 6 dell'art. 7 del D.Lgs. 165/2001, da sottoporre alla preventiva approvazione dell'Assessorato regionale della Salute e da comunicare successivamente alla Corte dei conti)</w:t>
      </w:r>
    </w:p>
    <w:p w:rsidR="00663269" w:rsidRDefault="00663269">
      <w:pPr>
        <w:pStyle w:val="Standard"/>
        <w:jc w:val="both"/>
        <w:rPr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51" o:spid="_x0000_s1078" type="#_x0000_t202" style="position:absolute;left:0;text-align:left;margin-left:30.45pt;margin-top:1.25pt;width:19.7pt;height:12.35pt;z-index:-25172582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52" o:spid="_x0000_s1079" type="#_x0000_t202" style="position:absolute;left:0;text-align:left;margin-left:137.05pt;margin-top:2.1pt;width:19.7pt;height:12.35pt;z-index:-25172480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no, perché?</w:t>
      </w:r>
    </w:p>
    <w:tbl>
      <w:tblPr>
        <w:tblW w:w="969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Rientrocorpodeltesto21"/>
        <w:ind w:left="0"/>
        <w:jc w:val="both"/>
      </w:pPr>
    </w:p>
    <w:p w:rsidR="00663269" w:rsidRDefault="00663269">
      <w:pPr>
        <w:pStyle w:val="Rientrocorpodeltesto21"/>
        <w:ind w:left="0"/>
        <w:jc w:val="both"/>
      </w:pPr>
      <w:r>
        <w:rPr>
          <w:rFonts w:ascii="Arial" w:hAnsi="Arial" w:cs="Arial"/>
          <w:b/>
          <w:bCs/>
          <w:color w:val="000000"/>
        </w:rPr>
        <w:t>9.2</w:t>
      </w:r>
      <w:r>
        <w:rPr>
          <w:rFonts w:ascii="Arial" w:hAnsi="Arial" w:cs="Arial"/>
          <w:color w:val="000000"/>
        </w:rPr>
        <w:t xml:space="preserve"> L’Azienda ha adottato nel semestre di riferimento provvedimenti di proroga di convenzioni stipulate per l’approvvigionamento di beni e servizi?</w:t>
      </w:r>
    </w:p>
    <w:p w:rsidR="00663269" w:rsidRDefault="00663269">
      <w:pPr>
        <w:pStyle w:val="Standard"/>
        <w:jc w:val="both"/>
      </w:pPr>
      <w:r>
        <w:rPr>
          <w:noProof/>
          <w:lang w:eastAsia="it-IT"/>
        </w:rPr>
        <w:pict>
          <v:shape id="Cornice53" o:spid="_x0000_s1080" type="#_x0000_t202" style="position:absolute;left:0;text-align:left;margin-left:37.75pt;margin-top:13.4pt;width:19.7pt;height:12.35pt;z-index:-251723776;visibility:visible;mso-wrap-style:none" strokeweight=".18008mm">
            <v:textbox style="mso-next-textbox:#Cornice53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54" o:spid="_x0000_s1081" type="#_x0000_t202" style="position:absolute;left:0;text-align:left;margin-left:162.15pt;margin-top:13.4pt;width:19.7pt;height:12.35pt;z-index:-251722752;visibility:visible;mso-wrap-style:none" strokeweight=".18008mm">
            <v:textbox style="mso-next-textbox:#Cornice54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 si, indicare per ciascuna proroga l’oggetto, le motivazioni, ed i relativi importi: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A02D2F" w:rsidRDefault="00663269" w:rsidP="007A3DF1">
            <w:pPr>
              <w:pStyle w:val="Title"/>
              <w:numPr>
                <w:ilvl w:val="0"/>
                <w:numId w:val="13"/>
              </w:numPr>
              <w:snapToGrid w:val="0"/>
              <w:jc w:val="both"/>
              <w:rPr>
                <w:b w:val="0"/>
                <w:bCs w:val="0"/>
                <w:sz w:val="24"/>
                <w:szCs w:val="24"/>
              </w:rPr>
            </w:pPr>
            <w:r w:rsidRPr="00A02D2F">
              <w:rPr>
                <w:sz w:val="24"/>
                <w:szCs w:val="24"/>
              </w:rPr>
              <w:t xml:space="preserve">Delibera del Commissario Straordinario n.78 del 25/01/2017 – oggetto: </w:t>
            </w:r>
            <w:r w:rsidRPr="00A02D2F">
              <w:rPr>
                <w:b w:val="0"/>
                <w:bCs w:val="0"/>
                <w:sz w:val="24"/>
                <w:szCs w:val="24"/>
              </w:rPr>
              <w:t>Adesione convenzione CONSIP “Multifunzioni 26 lotto 2” per l’acquisizione di n. 100 multifunzioni A3 monocromatiche di medie dimensioni e proroga tecnica del servizio di assistenza tecnica “full risk” delle fotocopiatrici di proprietà aziendale;</w:t>
            </w:r>
          </w:p>
          <w:p w:rsidR="00663269" w:rsidRDefault="00663269" w:rsidP="00801629">
            <w:pPr>
              <w:pStyle w:val="Subtitle"/>
              <w:numPr>
                <w:ilvl w:val="0"/>
                <w:numId w:val="13"/>
              </w:numPr>
            </w:pPr>
            <w:r w:rsidRPr="00A02D2F">
              <w:rPr>
                <w:b/>
                <w:bCs/>
              </w:rPr>
              <w:t>Delibera del Commissario Straordinario n. 1610 del 02/02/2017</w:t>
            </w:r>
            <w:r w:rsidRPr="00A02D2F">
              <w:t xml:space="preserve"> –</w:t>
            </w:r>
            <w:r w:rsidRPr="00801629">
              <w:rPr>
                <w:b/>
                <w:bCs/>
              </w:rPr>
              <w:t xml:space="preserve"> oggetto</w:t>
            </w:r>
            <w:r w:rsidRPr="00A02D2F">
              <w:t xml:space="preserve">: Autorizzazione V° d’obbligo per la fornitura di apparecchi ortodontici e dispositivi medici necessari per l’U.O.C. di Odontoiatria e Odontostomatologia dell’A.O.U. – DDG. n. 181 del 25/02/2015 – Ditta Willocs srl – Spesa complessiva </w:t>
            </w:r>
            <w:r w:rsidRPr="00A02D2F">
              <w:br w:type="page"/>
            </w:r>
            <w:r w:rsidRPr="00A02D2F">
              <w:rPr>
                <w:rFonts w:cs="SimSun" w:hint="eastAsia"/>
              </w:rPr>
              <w:t>𨢁</w:t>
            </w:r>
            <w:r w:rsidRPr="00A02D2F">
              <w:t xml:space="preserve">€8.000,00 esente IVA </w:t>
            </w:r>
            <w:r>
              <w:t>cig Z641D26AF2;</w:t>
            </w:r>
          </w:p>
          <w:p w:rsidR="00663269" w:rsidRPr="00014BDE" w:rsidRDefault="00663269" w:rsidP="00014BDE">
            <w:pPr>
              <w:pStyle w:val="Textbody"/>
              <w:numPr>
                <w:ilvl w:val="0"/>
                <w:numId w:val="13"/>
              </w:numPr>
            </w:pPr>
            <w:r w:rsidRPr="00B94042">
              <w:rPr>
                <w:b/>
                <w:bCs/>
              </w:rPr>
              <w:t>Delibera del Commissario Straordinario</w:t>
            </w:r>
            <w:r w:rsidRPr="00A02D2F">
              <w:t xml:space="preserve"> n</w:t>
            </w:r>
            <w:r>
              <w:t>.238 DEL 21/02/2017 – OGGETTO: Servizio CUP riferito all’ALPI , consorziato con l’ASP di Messina, l’A.O. Papardo e con l’I.R.C.S.S centro Neurolesi – Proroga tecnica dall’01/01/2017 al 31/12/2017 – ATI Radio call service srtl /All Work srl cig. 4816303AF5;</w:t>
            </w:r>
          </w:p>
          <w:p w:rsidR="00663269" w:rsidRPr="00926421" w:rsidRDefault="00663269" w:rsidP="00B94042">
            <w:pPr>
              <w:pStyle w:val="Textbody"/>
              <w:numPr>
                <w:ilvl w:val="0"/>
                <w:numId w:val="13"/>
              </w:numPr>
            </w:pPr>
            <w:r w:rsidRPr="00801629">
              <w:rPr>
                <w:b/>
                <w:bCs/>
              </w:rPr>
              <w:t>Delibera del Commissario Straordinario n. 242 DEL 21/02/2017</w:t>
            </w:r>
            <w:r>
              <w:t xml:space="preserve"> –</w:t>
            </w:r>
            <w:r w:rsidRPr="00801629">
              <w:rPr>
                <w:b/>
                <w:bCs/>
              </w:rPr>
              <w:t xml:space="preserve"> oggetto</w:t>
            </w:r>
            <w:r>
              <w:t>: proroga tecnica contratti relativi alla procedura aperta per la fornitura triennale in regime di somministrazione di “dietetici e dispositivi Medici per la Nutrizione Entrale e Parenterale “, in forma centralizzata tra le Aziende Sanitarie del Bacino della Sicilia Orientale – Capofila Azienda Ospedaliera Sanitaria Cannizzaro di Catania – Importo complessivo preseunto €145.000,00 oltre IVA ;</w:t>
            </w:r>
          </w:p>
          <w:p w:rsidR="00663269" w:rsidRPr="00801629" w:rsidRDefault="00663269" w:rsidP="00B94042">
            <w:pPr>
              <w:pStyle w:val="Textbody"/>
              <w:numPr>
                <w:ilvl w:val="0"/>
                <w:numId w:val="13"/>
              </w:numPr>
            </w:pPr>
            <w:r w:rsidRPr="00B94042">
              <w:rPr>
                <w:b/>
                <w:bCs/>
              </w:rPr>
              <w:t>Delibera del Commissario Straordinario</w:t>
            </w:r>
            <w:r>
              <w:t xml:space="preserve"> n. 657 dell’11/05/2017 – </w:t>
            </w:r>
            <w:r w:rsidRPr="00801629">
              <w:rPr>
                <w:b/>
                <w:bCs/>
              </w:rPr>
              <w:t>oggetto</w:t>
            </w:r>
            <w:r>
              <w:t>: Rideterminazione economica e proroga tecnica dell’affidamento diretto per la fornitura in somministrazione, per la durata di mesi 8 . di reagenti da utilizzare su strumenti in service ubicati presso l’OUC di Patologia Clinica – Ditta Roche SpA . Importo netto complessivo di affidamento €165.000,00 – cig 69489284CA – Ditta Beckman Coulter srl – importo netto complessivo di affidamento €57.618,00 – cig ZF31CF0593;</w:t>
            </w:r>
          </w:p>
          <w:p w:rsidR="00663269" w:rsidRPr="00483495" w:rsidRDefault="00663269" w:rsidP="00662659">
            <w:pPr>
              <w:pStyle w:val="Textbody"/>
              <w:numPr>
                <w:ilvl w:val="0"/>
                <w:numId w:val="13"/>
              </w:numPr>
            </w:pPr>
            <w:r w:rsidRPr="00B94042">
              <w:rPr>
                <w:b/>
                <w:bCs/>
              </w:rPr>
              <w:t>Delibera del Commissario Straordinario</w:t>
            </w:r>
            <w:r>
              <w:t xml:space="preserve"> n. 780 del 30/05/2017 – </w:t>
            </w:r>
            <w:r w:rsidRPr="00801629">
              <w:rPr>
                <w:b/>
                <w:bCs/>
              </w:rPr>
              <w:t>oggetto</w:t>
            </w:r>
            <w:r>
              <w:rPr>
                <w:b/>
                <w:bCs/>
              </w:rPr>
              <w:t xml:space="preserve">: </w:t>
            </w:r>
            <w:r w:rsidRPr="00483495">
              <w:t xml:space="preserve">Servizio di gestione </w:t>
            </w:r>
            <w:r>
              <w:t>delle aree di sosta, guardania armata, servizio di bus-navetta, reception ed altri servizi accessori da svolgersi all’interno dell’AOU – autorizzazione proroga tecnica contratto con l’ATI Apcoa Parking Italia SpA /Mondialpol Security SpA nelle more della definizione della gara in corso 1 giugno 2017 – 31 agosto 2017; - cig. 0287973AD3 – autorizzazione alla spesa;</w:t>
            </w:r>
          </w:p>
          <w:p w:rsidR="00663269" w:rsidRPr="00662659" w:rsidRDefault="00663269" w:rsidP="00662659">
            <w:pPr>
              <w:pStyle w:val="Textbody"/>
              <w:numPr>
                <w:ilvl w:val="0"/>
                <w:numId w:val="13"/>
              </w:numPr>
            </w:pPr>
            <w:r w:rsidRPr="00B94042">
              <w:rPr>
                <w:b/>
                <w:bCs/>
              </w:rPr>
              <w:t>Delibera del Commissario Straordinario</w:t>
            </w:r>
            <w:r>
              <w:t xml:space="preserve"> n. 886 del 26/06/2017 – </w:t>
            </w:r>
            <w:r w:rsidRPr="00801629">
              <w:rPr>
                <w:b/>
                <w:bCs/>
              </w:rPr>
              <w:t>oggetto</w:t>
            </w:r>
            <w:r>
              <w:rPr>
                <w:b/>
                <w:bCs/>
              </w:rPr>
              <w:t xml:space="preserve">: </w:t>
            </w:r>
            <w:r w:rsidRPr="00662659">
              <w:t xml:space="preserve">presa </w:t>
            </w:r>
            <w:r>
              <w:t xml:space="preserve">d’atto aggiudicazione definitiva gara telematica regionale quadriennale per la fornitura  di prodotti farmaceutici indetta con D.D.S n. 1706 del 24/10/2016 dalla Centrale unica di committenza. Importo complessivo netto di aggiudicazione € 241.930.359,01 – autorizzazione proroga tecnica per mesi 3 di cui alla delibera 273/2017 – importo netto €.15.172.887,86 </w:t>
            </w:r>
          </w:p>
          <w:p w:rsidR="00663269" w:rsidRPr="00A02D2F" w:rsidRDefault="00663269" w:rsidP="00A02D2F">
            <w:pPr>
              <w:pStyle w:val="Textbody"/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9.3 </w:t>
      </w:r>
      <w:r>
        <w:rPr>
          <w:rFonts w:ascii="Arial" w:hAnsi="Arial" w:cs="Arial"/>
          <w:color w:val="000000"/>
          <w:sz w:val="24"/>
          <w:szCs w:val="24"/>
        </w:rPr>
        <w:t>Per quali importi e per quale percentuale gli acquisti di beni e servizi sono stati effettuati in forma consorziata o mediante gare di bacino o altra forma associativa?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tbl>
      <w:tblPr>
        <w:tblW w:w="9880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59"/>
        <w:gridCol w:w="1573"/>
        <w:gridCol w:w="900"/>
        <w:gridCol w:w="4948"/>
      </w:tblGrid>
      <w:tr w:rsidR="00663269"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commenti o informazioni rilevanti</w:t>
            </w:r>
          </w:p>
        </w:tc>
      </w:tr>
      <w:tr w:rsidR="00663269">
        <w:tc>
          <w:tcPr>
            <w:tcW w:w="2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Consorziata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c>
          <w:tcPr>
            <w:tcW w:w="2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Gare di Bacino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c>
          <w:tcPr>
            <w:tcW w:w="24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Altra Forma Associativa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269" w:rsidRDefault="00663269">
            <w:pPr>
              <w:pStyle w:val="TableContents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  <w:rPr>
          <w:rFonts w:ascii="Arial" w:hAnsi="Arial" w:cs="Arial"/>
          <w:color w:val="000000"/>
          <w:shd w:val="clear" w:color="auto" w:fill="FFFF00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   Scritture contabili</w:t>
      </w:r>
    </w:p>
    <w:p w:rsidR="00663269" w:rsidRDefault="00663269">
      <w:pPr>
        <w:pStyle w:val="Subtitle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10.1 </w:t>
      </w:r>
      <w:r>
        <w:rPr>
          <w:rFonts w:ascii="Arial" w:hAnsi="Arial" w:cs="Arial"/>
          <w:color w:val="000000"/>
          <w:sz w:val="24"/>
          <w:szCs w:val="24"/>
        </w:rPr>
        <w:t>I libri obbligatori e le scritture contabili dell’Azienda sono tenuti regolarmente?</w:t>
      </w:r>
    </w:p>
    <w:p w:rsidR="00663269" w:rsidRDefault="00663269">
      <w:pPr>
        <w:pStyle w:val="Standard"/>
        <w:jc w:val="both"/>
      </w:pPr>
    </w:p>
    <w:p w:rsidR="00663269" w:rsidRDefault="00663269" w:rsidP="00544358">
      <w:pPr>
        <w:pStyle w:val="Title"/>
        <w:tabs>
          <w:tab w:val="left" w:pos="0"/>
          <w:tab w:val="left" w:pos="888"/>
        </w:tabs>
        <w:jc w:val="both"/>
      </w:pPr>
      <w:r>
        <w:rPr>
          <w:noProof/>
          <w:lang w:eastAsia="it-IT"/>
        </w:rPr>
        <w:pict>
          <v:shape id="Cornice59" o:spid="_x0000_s1082" type="#_x0000_t202" style="position:absolute;left:0;text-align:left;margin-left:35.8pt;margin-top:.4pt;width:19.7pt;height:12.35pt;z-index:-251695104;visibility:visible;mso-wrap-style:none" strokeweight=".18008mm">
            <v:textbox style="mso-next-textbox:#Cornice59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0" o:spid="_x0000_s1083" type="#_x0000_t202" style="position:absolute;left:0;text-align:left;margin-left:150.65pt;margin-top:.4pt;width:19.7pt;height:12.35pt;z-index:-251694080;visibility:visible;mso-wrap-style:none" strokeweight=".18008mm">
            <v:textbox style="mso-next-textbox:#Cornice60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ubtitle"/>
        <w:tabs>
          <w:tab w:val="left" w:pos="0"/>
        </w:tabs>
      </w:pP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no, specificare le anomalie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  <w:p w:rsidR="00663269" w:rsidRDefault="00663269">
            <w:pPr>
              <w:pStyle w:val="Subtitle"/>
              <w:snapToGrid w:val="0"/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</w:pPr>
      <w:r>
        <w:rPr>
          <w:rFonts w:ascii="Arial" w:hAnsi="Arial" w:cs="Arial"/>
          <w:b/>
          <w:bCs/>
          <w:color w:val="000000"/>
          <w:sz w:val="24"/>
          <w:szCs w:val="24"/>
        </w:rPr>
        <w:t>10.2</w:t>
      </w:r>
      <w:r>
        <w:rPr>
          <w:rFonts w:ascii="Arial" w:hAnsi="Arial" w:cs="Arial"/>
          <w:color w:val="000000"/>
          <w:sz w:val="24"/>
          <w:szCs w:val="24"/>
        </w:rPr>
        <w:t xml:space="preserve">  La contabilità è tenuta correttamente?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61" o:spid="_x0000_s1084" type="#_x0000_t202" style="position:absolute;left:0;text-align:left;margin-left:36pt;margin-top:18.25pt;width:23.45pt;height:30.35pt;z-index:-251670528;visibility:visible;mso-wrap-style:none" strokeweight=".18008mm">
            <v:textbox inset="2.62989mm,1.3599mm,2.62989mm,1.3599mm">
              <w:txbxContent>
                <w:p w:rsidR="00663269" w:rsidRPr="00544358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544358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2" o:spid="_x0000_s1085" type="#_x0000_t202" style="position:absolute;left:0;text-align:left;margin-left:159.65pt;margin-top:11.75pt;width:19.7pt;height:12.35pt;z-index:-25166950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ubtitle"/>
      </w:pPr>
    </w:p>
    <w:p w:rsidR="00663269" w:rsidRDefault="00663269">
      <w:pPr>
        <w:pStyle w:val="Subtitle"/>
        <w:tabs>
          <w:tab w:val="left" w:pos="0"/>
        </w:tabs>
      </w:pP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no, specificare le anomalie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:</w:t>
            </w:r>
          </w:p>
          <w:p w:rsidR="00663269" w:rsidRDefault="00663269">
            <w:pPr>
              <w:pStyle w:val="Subtitle"/>
              <w:snapToGrid w:val="0"/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10.3 Irregolarità Contabili</w:t>
      </w:r>
    </w:p>
    <w:p w:rsidR="00663269" w:rsidRDefault="00663269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10.3.1</w:t>
      </w:r>
      <w:r>
        <w:rPr>
          <w:rFonts w:ascii="Arial" w:hAnsi="Arial" w:cs="Arial"/>
          <w:color w:val="000000"/>
          <w:sz w:val="24"/>
          <w:szCs w:val="24"/>
        </w:rPr>
        <w:t xml:space="preserve"> Il Collegio sindacale ha rilevato gravi irregolarità contabili, tali da incidere sulla veridicità e/o sull’equilibrio del bilancio?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63" o:spid="_x0000_s1086" type="#_x0000_t202" style="position:absolute;left:0;text-align:left;margin-left:37.3pt;margin-top:9pt;width:34.7pt;height:33.15pt;z-index:-251668480;visibility:visible" strokeweight=".18008mm">
            <v:textbox inset="2.62989mm,1.3599mm,2.62989mm,1.3599mm">
              <w:txbxContent>
                <w:p w:rsidR="00663269" w:rsidRPr="000033BA" w:rsidRDefault="00663269" w:rsidP="000033BA">
                  <w:r>
                    <w:rPr>
                      <w:b/>
                      <w:bCs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4" o:spid="_x0000_s1087" type="#_x0000_t202" style="position:absolute;left:0;text-align:left;margin-left:159.65pt;margin-top:11.75pt;width:47.35pt;height:33.25pt;z-index:-251667456;visibility:visible" strokeweight=".18008mm">
            <v:textbox inset="2.62989mm,1.3599mm,2.62989mm,1.3599mm">
              <w:txbxContent>
                <w:p w:rsidR="00663269" w:rsidRPr="000033BA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0033BA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663269" w:rsidRDefault="00663269" w:rsidP="000033BA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tabs>
          <w:tab w:val="left" w:pos="0"/>
        </w:tabs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si,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quali:</w:t>
      </w: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10.3.2</w:t>
      </w:r>
      <w:r>
        <w:rPr>
          <w:rFonts w:ascii="Arial" w:hAnsi="Arial" w:cs="Arial"/>
          <w:color w:val="000000"/>
          <w:sz w:val="24"/>
          <w:szCs w:val="24"/>
        </w:rPr>
        <w:t xml:space="preserve"> Se si sono verificate irregolarità, il Collegio sindacale ha suggerito misure correttive?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66" o:spid="_x0000_s1088" type="#_x0000_t202" style="position:absolute;left:0;text-align:left;margin-left:159.65pt;margin-top:11.75pt;width:38.35pt;height:36.25pt;z-index:-251665408;visibility:visibl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5" o:spid="_x0000_s1089" type="#_x0000_t202" style="position:absolute;left:0;text-align:left;margin-left:36pt;margin-top:12pt;width:34.7pt;height:34.6pt;z-index:-251666432;visibility:visibl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tabs>
          <w:tab w:val="left" w:pos="0"/>
        </w:tabs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si,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quali:</w:t>
      </w:r>
    </w:p>
    <w:tbl>
      <w:tblPr>
        <w:tblW w:w="9717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1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color w:val="000000"/>
          <w:sz w:val="24"/>
          <w:szCs w:val="24"/>
        </w:rPr>
        <w:t>10.3.3 Se sono state individuate misure correttive, queste sono state adottate dall’Azienda?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67" o:spid="_x0000_s1090" type="#_x0000_t202" style="position:absolute;left:0;text-align:left;margin-left:37.3pt;margin-top:13.4pt;width:19.7pt;height:12.35pt;z-index:-25166438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68" o:spid="_x0000_s1091" type="#_x0000_t202" style="position:absolute;left:0;text-align:left;margin-left:159.65pt;margin-top:11.75pt;width:19.7pt;height:12.35pt;z-index:-25166336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si, quali misure sono state adottate?</w:t>
      </w: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perchè?</w:t>
      </w: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10.4</w:t>
      </w:r>
      <w:r>
        <w:rPr>
          <w:rFonts w:ascii="Arial" w:hAnsi="Arial" w:cs="Arial"/>
          <w:color w:val="000000"/>
          <w:sz w:val="24"/>
          <w:szCs w:val="24"/>
        </w:rPr>
        <w:t xml:space="preserve"> Dal controllo a campione delle fatture e dei documenti di spesa, è emersa la corretta applicazione del principio di competenza, con attenzione ai documenti pervenuti in Azienda dopo il 31/12 ma riferiti a costi dell'esercizio di riferimento?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69" o:spid="_x0000_s1092" type="#_x0000_t202" style="position:absolute;left:0;text-align:left;margin-left:27pt;margin-top:15.25pt;width:19.45pt;height:37.85pt;z-index:-251662336;visibility:visible;mso-wrap-style:none" strokeweight=".18008mm">
            <v:textbox inset="2.62989mm,1.3599mm,2.62989mm,1.3599mm">
              <w:txbxContent>
                <w:p w:rsidR="00663269" w:rsidRPr="00544358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544358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70" o:spid="_x0000_s1093" type="#_x0000_t202" style="position:absolute;left:0;text-align:left;margin-left:159.65pt;margin-top:11.75pt;width:19.7pt;height:12.35pt;z-index:-25166131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no</w:t>
      </w:r>
      <w:r>
        <w:rPr>
          <w:b w:val="0"/>
          <w:bCs w:val="0"/>
          <w:sz w:val="24"/>
          <w:szCs w:val="24"/>
        </w:rPr>
        <w:t>,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perché?</w:t>
      </w:r>
    </w:p>
    <w:tbl>
      <w:tblPr>
        <w:tblW w:w="975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6"/>
      </w:tblGrid>
      <w:tr w:rsidR="00663269">
        <w:trPr>
          <w:trHeight w:val="353"/>
        </w:trPr>
        <w:tc>
          <w:tcPr>
            <w:tcW w:w="975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10.5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Con quali criteri è stato scelto il campione delle fatture oggetto del controllo?</w:t>
      </w:r>
    </w:p>
    <w:p w:rsidR="00663269" w:rsidRPr="00B77691" w:rsidRDefault="00663269" w:rsidP="00B77691">
      <w:pPr>
        <w:pStyle w:val="Subtitle"/>
      </w:pPr>
    </w:p>
    <w:tbl>
      <w:tblPr>
        <w:tblW w:w="975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6"/>
      </w:tblGrid>
      <w:tr w:rsidR="00663269">
        <w:trPr>
          <w:trHeight w:val="353"/>
        </w:trPr>
        <w:tc>
          <w:tcPr>
            <w:tcW w:w="975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Il criterio scelto riguarda fatture per utenze e servizi di importi rilevanti</w:t>
            </w:r>
          </w:p>
        </w:tc>
      </w:tr>
      <w:tr w:rsidR="00663269">
        <w:trPr>
          <w:trHeight w:val="353"/>
        </w:trPr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53"/>
        </w:trPr>
        <w:tc>
          <w:tcPr>
            <w:tcW w:w="975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10.6</w:t>
      </w:r>
      <w:r>
        <w:rPr>
          <w:rFonts w:ascii="Arial" w:hAnsi="Arial" w:cs="Arial"/>
          <w:color w:val="000000"/>
          <w:sz w:val="24"/>
          <w:szCs w:val="24"/>
        </w:rPr>
        <w:t xml:space="preserve"> Sono state rispettate le scadenze fiscali?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71" o:spid="_x0000_s1094" type="#_x0000_t202" style="position:absolute;left:0;text-align:left;margin-left:37.3pt;margin-top:13.4pt;width:19.45pt;height:39.3pt;z-index:-251660288;visibility:visible;mso-wrap-style:none" strokeweight=".18008mm">
            <v:textbox inset="2.62989mm,1.3599mm,2.62989mm,1.3599mm">
              <w:txbxContent>
                <w:p w:rsidR="00663269" w:rsidRPr="00B77691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B77691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72" o:spid="_x0000_s1095" type="#_x0000_t202" style="position:absolute;left:0;text-align:left;margin-left:159.65pt;margin-top:11.75pt;width:19.7pt;height:12.35pt;z-index:-25165926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quali non sono state rispettate e perchè?</w:t>
      </w:r>
    </w:p>
    <w:tbl>
      <w:tblPr>
        <w:tblW w:w="9720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20"/>
      </w:tblGrid>
      <w:tr w:rsidR="00663269">
        <w:trPr>
          <w:trHeight w:val="363"/>
        </w:trPr>
        <w:tc>
          <w:tcPr>
            <w:tcW w:w="972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E’ stato predisposto l’inventario dei beni mobili ed immobili dell’Azienda?</w:t>
            </w:r>
          </w:p>
          <w:p w:rsidR="00663269" w:rsidRDefault="00663269">
            <w:pPr>
              <w:pStyle w:val="Standard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(solo per il II semestre)</w:t>
            </w:r>
          </w:p>
          <w:p w:rsidR="00663269" w:rsidRDefault="00663269" w:rsidP="00B77691">
            <w:pPr>
              <w:pStyle w:val="Title"/>
              <w:tabs>
                <w:tab w:val="left" w:pos="0"/>
                <w:tab w:val="left" w:pos="876"/>
              </w:tabs>
              <w:jc w:val="both"/>
            </w:pPr>
            <w:r>
              <w:rPr>
                <w:noProof/>
                <w:lang w:eastAsia="it-IT"/>
              </w:rPr>
              <w:pict>
                <v:shape id="Cornice73" o:spid="_x0000_s1096" type="#_x0000_t202" style="position:absolute;left:0;text-align:left;margin-left:37.3pt;margin-top:13.4pt;width:19.7pt;height:12.35pt;z-index:-251658240;visibility:visible;mso-wrap-style:none;mso-position-horizontal-relative:margin" strokeweight=".18008mm">
                  <v:textbox style="mso-next-textbox:#Cornice73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74" o:spid="_x0000_s1097" type="#_x0000_t202" style="position:absolute;left:0;text-align:left;margin-left:159.65pt;margin-top:11.75pt;width:19.7pt;height:12.35pt;z-index:-251657216;visibility:visible;mso-wrap-style:none;mso-position-horizontal-relative:margin" strokeweight=".18008mm">
                  <v:textbox style="mso-next-textbox:#Cornice74"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tab/>
              <w:t>x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NO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Title"/>
              <w:jc w:val="both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no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perché?</w:t>
            </w:r>
          </w:p>
          <w:tbl>
            <w:tblPr>
              <w:tblW w:w="97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720"/>
            </w:tblGrid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</w:pPr>
                </w:p>
              </w:tc>
            </w:tr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269" w:rsidRDefault="00663269">
            <w:pPr>
              <w:pStyle w:val="Title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10.8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Le acquisizioni e le dismissioni di beni ed attrezzature vengono comunicate al Servizio Patrimonio?</w:t>
            </w:r>
          </w:p>
          <w:p w:rsidR="00663269" w:rsidRDefault="00663269">
            <w:pPr>
              <w:pStyle w:val="Title"/>
              <w:tabs>
                <w:tab w:val="left" w:pos="0"/>
                <w:tab w:val="left" w:pos="930"/>
              </w:tabs>
              <w:jc w:val="both"/>
            </w:pPr>
            <w:r>
              <w:rPr>
                <w:noProof/>
                <w:lang w:eastAsia="it-IT"/>
              </w:rPr>
              <w:pict>
                <v:shape id="Cornice75" o:spid="_x0000_s1098" type="#_x0000_t202" style="position:absolute;left:0;text-align:left;margin-left:37.3pt;margin-top:13.4pt;width:19.7pt;height:12.35pt;z-index:-251656192;visibility:visible;mso-wrap-style:none;mso-position-horizontal-relative:margin" strokeweight=".18008mm">
                  <v:textbox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it-IT"/>
              </w:rPr>
              <w:pict>
                <v:shape id="Cornice76" o:spid="_x0000_s1099" type="#_x0000_t202" style="position:absolute;left:0;text-align:left;margin-left:159.65pt;margin-top:11.75pt;width:19.7pt;height:12.35pt;z-index:-251630592;visibility:visible;mso-wrap-style:none;mso-position-horizontal-relative:margin" strokeweight=".18008mm">
                  <v:textbox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>
              <w:tab/>
              <w:t>x</w:t>
            </w:r>
          </w:p>
          <w:p w:rsidR="00663269" w:rsidRDefault="00663269">
            <w:pPr>
              <w:pStyle w:val="Title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NO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Title"/>
              <w:jc w:val="both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no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perché?</w:t>
            </w:r>
          </w:p>
          <w:tbl>
            <w:tblPr>
              <w:tblW w:w="972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720"/>
            </w:tblGrid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63269">
              <w:trPr>
                <w:trHeight w:val="363"/>
              </w:trPr>
              <w:tc>
                <w:tcPr>
                  <w:tcW w:w="972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269" w:rsidRDefault="00663269">
                  <w:pPr>
                    <w:pStyle w:val="Title"/>
                    <w:snapToGrid w:val="0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63269" w:rsidRDefault="00663269">
            <w:pPr>
              <w:pStyle w:val="Textbody"/>
            </w:pPr>
          </w:p>
          <w:p w:rsidR="00663269" w:rsidRDefault="00663269">
            <w:pPr>
              <w:pStyle w:val="Standard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Le acquisizioni e le dismissioni di beni ed attrezzature vengono tempestivamente registrate nel libro cespiti?</w:t>
            </w:r>
          </w:p>
          <w:p w:rsidR="00663269" w:rsidRDefault="00663269" w:rsidP="00932F9B">
            <w:pPr>
              <w:pStyle w:val="Title"/>
              <w:tabs>
                <w:tab w:val="left" w:pos="0"/>
                <w:tab w:val="left" w:pos="828"/>
              </w:tabs>
              <w:jc w:val="both"/>
            </w:pPr>
            <w:r>
              <w:rPr>
                <w:noProof/>
                <w:lang w:eastAsia="it-IT"/>
              </w:rPr>
              <w:pict>
                <v:shape id="Cornice77" o:spid="_x0000_s1100" type="#_x0000_t202" style="position:absolute;left:0;text-align:left;margin-left:37.3pt;margin-top:13.4pt;width:19.7pt;height:12.35pt;z-index:-251653120;visibility:visible;mso-wrap-style:none" strokeweight=".18008mm">
                  <v:textbox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it-IT"/>
              </w:rPr>
              <w:pict>
                <v:shape id="Cornice78" o:spid="_x0000_s1101" type="#_x0000_t202" style="position:absolute;left:0;text-align:left;margin-left:159.65pt;margin-top:11.75pt;width:19.7pt;height:12.35pt;z-index:-251655168;visibility:visible;mso-wrap-style:none" strokeweight=".18008mm">
                  <v:textbox inset="2.62989mm,1.3599mm,2.62989mm,1.3599mm">
                    <w:txbxContent>
                      <w:p w:rsidR="00663269" w:rsidRDefault="00663269">
                        <w:pPr>
                          <w:pStyle w:val="Standard"/>
                          <w:rPr>
                            <w:rFonts w:ascii="Times New (W1)" w:hAnsi="Times New (W1)" w:cs="Times New (W1)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tab/>
              <w:t>x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NO</w:t>
            </w:r>
          </w:p>
          <w:p w:rsidR="00663269" w:rsidRDefault="00663269">
            <w:pPr>
              <w:pStyle w:val="Titl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3269" w:rsidRDefault="00663269">
            <w:pPr>
              <w:pStyle w:val="Title"/>
              <w:jc w:val="both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no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perché?</w:t>
            </w:r>
          </w:p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2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10.10 </w:t>
      </w:r>
      <w:r>
        <w:rPr>
          <w:rFonts w:ascii="Arial" w:hAnsi="Arial" w:cs="Arial"/>
          <w:color w:val="000000"/>
          <w:sz w:val="24"/>
          <w:szCs w:val="24"/>
        </w:rPr>
        <w:t>La contabilità di magazzino relativa alle giacenze sanitarie e non sanitarie viene tenuta attraverso un sistema informatico che prevede la possibilità di verificare le giacenze presso le UU.OO.?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79" o:spid="_x0000_s1102" type="#_x0000_t202" style="position:absolute;left:0;text-align:left;margin-left:37.3pt;margin-top:13.4pt;width:19.45pt;height:37.35pt;z-index:-251654144;visibility:visible;mso-wrap-style:none" strokeweight=".18008mm">
            <v:textbox inset="2.62989mm,1.3599mm,2.62989mm,1.3599mm">
              <w:txbxContent>
                <w:p w:rsidR="00663269" w:rsidRPr="00B77691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B77691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80" o:spid="_x0000_s1103" type="#_x0000_t202" style="position:absolute;left:0;text-align:left;margin-left:159.65pt;margin-top:11.75pt;width:19.7pt;height:12.35pt;z-index:-25165209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no</w:t>
      </w:r>
      <w:r>
        <w:rPr>
          <w:rFonts w:ascii="Arial" w:hAnsi="Arial" w:cs="Arial"/>
          <w:b w:val="0"/>
          <w:bCs w:val="0"/>
          <w:sz w:val="24"/>
          <w:szCs w:val="24"/>
        </w:rPr>
        <w:t>, perché?</w:t>
      </w:r>
    </w:p>
    <w:tbl>
      <w:tblPr>
        <w:tblW w:w="970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5"/>
      </w:tblGrid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10.11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Operazioni di scarico carico di beni sanitari e non sanitari vengono tempestivamente registrate nella contabilità di magazzino?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81" o:spid="_x0000_s1104" type="#_x0000_t202" style="position:absolute;left:0;text-align:left;margin-left:36pt;margin-top:8.95pt;width:45pt;height:36pt;z-index:-251651072;visibility:visible" strokeweight=".18008mm">
            <v:textbox inset="2.62989mm,1.3599mm,2.62989mm,1.3599mm">
              <w:txbxContent>
                <w:p w:rsidR="00663269" w:rsidRPr="00AA4AED" w:rsidRDefault="00663269">
                  <w:pPr>
                    <w:pStyle w:val="Standard"/>
                    <w:rPr>
                      <w:rFonts w:ascii="Times New (W1)" w:hAnsi="Times New (W1)" w:cs="Times New (W1)"/>
                      <w:sz w:val="28"/>
                      <w:szCs w:val="28"/>
                    </w:rPr>
                  </w:pPr>
                  <w:r w:rsidRPr="00AA4AED">
                    <w:rPr>
                      <w:rFonts w:ascii="Times New (W1)" w:hAnsi="Times New (W1)" w:cs="Times New (W1)"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82" o:spid="_x0000_s1105" type="#_x0000_t202" style="position:absolute;left:0;text-align:left;margin-left:159.65pt;margin-top:11.75pt;width:19.7pt;height:12.35pt;z-index:-25165004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perchè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10.12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Monitoraggio debiti pubbliche amministrazioni</w:t>
      </w: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rPr>
          <w:rFonts w:ascii="Arial" w:hAnsi="Arial" w:cs="Arial"/>
        </w:rPr>
        <w:t xml:space="preserve">E' stato compilato il modulo </w:t>
      </w:r>
      <w:r>
        <w:rPr>
          <w:rFonts w:ascii="Arial" w:hAnsi="Arial" w:cs="Arial"/>
          <w:i/>
          <w:iCs/>
        </w:rPr>
        <w:t xml:space="preserve">“verifica pagamento debiti commerciali” </w:t>
      </w:r>
      <w:r>
        <w:rPr>
          <w:rFonts w:ascii="Arial" w:hAnsi="Arial" w:cs="Arial"/>
        </w:rPr>
        <w:t>presente nella sezione dedicata del sistema P.I.S.A. di cui alla nota dell'Assessorato regionale della Salute prot. 11176 del 3/2/2016 in conformità a quanto stabilito dall'art. 7 bis del D.L. 8/4/2013 n. 35, introdotto con il comma 1 dell'art. 27 del D.L. n. 66/2014 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83" o:spid="_x0000_s1106" type="#_x0000_t202" style="position:absolute;left:0;text-align:left;margin-left:37.3pt;margin-top:13.4pt;width:21.2pt;height:35pt;z-index:-251649024;visibility:visible;mso-wrap-style:none" strokeweight=".18008mm">
            <v:textbox style="mso-next-textbox:#Cornice83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  <w:r>
                    <w:rPr>
                      <w:rFonts w:ascii="Times New (W1)" w:hAnsi="Times New (W1)" w:cs="Times New (W1)"/>
                      <w:sz w:val="16"/>
                      <w:szCs w:val="16"/>
                    </w:rPr>
                    <w:t>X</w:t>
                  </w:r>
                </w:p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84" o:spid="_x0000_s1107" type="#_x0000_t202" style="position:absolute;left:0;text-align:left;margin-left:159.65pt;margin-top:11.75pt;width:19.7pt;height:12.35pt;z-index:-25164800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</w:t>
      </w:r>
    </w:p>
    <w:p w:rsidR="00663269" w:rsidRDefault="0066326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perchè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10.13</w:t>
      </w:r>
      <w:r>
        <w:rPr>
          <w:rFonts w:ascii="Arial" w:hAnsi="Arial" w:cs="Arial"/>
          <w:color w:val="000000"/>
        </w:rPr>
        <w:t xml:space="preserve"> Dalle risultanze emerse dal punto precedente, compilare la tabella sottostante: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75"/>
        <w:gridCol w:w="1675"/>
        <w:gridCol w:w="1675"/>
        <w:gridCol w:w="1291"/>
        <w:gridCol w:w="2063"/>
      </w:tblGrid>
      <w:tr w:rsidR="00663269" w:rsidRPr="00DD19E3">
        <w:tc>
          <w:tcPr>
            <w:tcW w:w="5000" w:type="pct"/>
            <w:gridSpan w:val="6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Fatture elettroniche dal 01/01/2017 al 30/062017 ( esprimere i valori in euro /mgl)</w:t>
            </w:r>
          </w:p>
        </w:tc>
      </w:tr>
      <w:tr w:rsidR="00663269" w:rsidRPr="00DD19E3">
        <w:tc>
          <w:tcPr>
            <w:tcW w:w="1666" w:type="pct"/>
            <w:gridSpan w:val="2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Dati estratti dalla piattaforma certificazione crediti:</w:t>
            </w:r>
          </w:p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(dati aggiornati al__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11/07/2017</w:t>
            </w:r>
          </w:p>
        </w:tc>
        <w:tc>
          <w:tcPr>
            <w:tcW w:w="1666" w:type="pct"/>
            <w:gridSpan w:val="2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 xml:space="preserve">Dati dichiarati dall’Ente </w:t>
            </w:r>
          </w:p>
        </w:tc>
        <w:tc>
          <w:tcPr>
            <w:tcW w:w="642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 xml:space="preserve">Delta </w:t>
            </w:r>
          </w:p>
        </w:tc>
        <w:tc>
          <w:tcPr>
            <w:tcW w:w="1026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Motivazioni del disallineamento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42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A+B</w:t>
            </w:r>
          </w:p>
        </w:tc>
        <w:tc>
          <w:tcPr>
            <w:tcW w:w="1026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Importo fatture ricevute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45.476.373,20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Importo fatture ricevute</w:t>
            </w:r>
          </w:p>
        </w:tc>
        <w:tc>
          <w:tcPr>
            <w:tcW w:w="833" w:type="pct"/>
          </w:tcPr>
          <w:p w:rsidR="00663269" w:rsidRPr="00BD5A6C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A6C">
              <w:rPr>
                <w:rFonts w:ascii="Arial" w:hAnsi="Arial" w:cs="Arial"/>
                <w:color w:val="000000"/>
                <w:sz w:val="18"/>
                <w:szCs w:val="18"/>
              </w:rPr>
              <w:t>45.715.373.08</w:t>
            </w:r>
          </w:p>
        </w:tc>
        <w:tc>
          <w:tcPr>
            <w:tcW w:w="642" w:type="pct"/>
          </w:tcPr>
          <w:p w:rsidR="00663269" w:rsidRPr="00BD5A6C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A6C">
              <w:rPr>
                <w:rFonts w:ascii="Arial" w:hAnsi="Arial" w:cs="Arial"/>
                <w:color w:val="000000"/>
                <w:sz w:val="18"/>
                <w:szCs w:val="18"/>
              </w:rPr>
              <w:t>-238.999,88</w:t>
            </w:r>
          </w:p>
        </w:tc>
        <w:tc>
          <w:tcPr>
            <w:tcW w:w="1026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Fatture non acquisite alla data del 30/06/2017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Numero fatture ricevute 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6014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Numero fatture ricevute 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6179</w:t>
            </w:r>
          </w:p>
        </w:tc>
        <w:tc>
          <w:tcPr>
            <w:tcW w:w="642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-165</w:t>
            </w:r>
          </w:p>
        </w:tc>
        <w:tc>
          <w:tcPr>
            <w:tcW w:w="1026" w:type="pct"/>
          </w:tcPr>
          <w:p w:rsidR="00663269" w:rsidRPr="005D0324" w:rsidRDefault="00663269" w:rsidP="006E2DB3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Fatture non acquisite alla data del 30/06/2017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Importo fatture pagate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32.700.394,84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Importo fatture pagate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37.943.856,48</w:t>
            </w:r>
          </w:p>
        </w:tc>
        <w:tc>
          <w:tcPr>
            <w:tcW w:w="642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-5.243.461,64</w:t>
            </w:r>
          </w:p>
        </w:tc>
        <w:tc>
          <w:tcPr>
            <w:tcW w:w="1026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Fatture in lavorazione ancora alla data del 30/06/2017 su Portale PCC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Numero fatture pagate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0324">
              <w:rPr>
                <w:rFonts w:ascii="Arial" w:hAnsi="Arial" w:cs="Arial"/>
                <w:color w:val="000000"/>
                <w:sz w:val="18"/>
                <w:szCs w:val="18"/>
              </w:rPr>
              <w:t>Numero fatture pagate</w:t>
            </w:r>
          </w:p>
        </w:tc>
        <w:tc>
          <w:tcPr>
            <w:tcW w:w="833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5836</w:t>
            </w:r>
          </w:p>
        </w:tc>
        <w:tc>
          <w:tcPr>
            <w:tcW w:w="642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1026" w:type="pct"/>
          </w:tcPr>
          <w:p w:rsidR="00663269" w:rsidRPr="005D0324" w:rsidRDefault="00663269" w:rsidP="005D0324">
            <w:pPr>
              <w:pStyle w:val="Textbody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675"/>
        <w:gridCol w:w="1675"/>
        <w:gridCol w:w="1675"/>
        <w:gridCol w:w="1291"/>
        <w:gridCol w:w="2063"/>
      </w:tblGrid>
      <w:tr w:rsidR="00663269" w:rsidRPr="00DD19E3">
        <w:tc>
          <w:tcPr>
            <w:tcW w:w="5000" w:type="pct"/>
            <w:gridSpan w:val="6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Fatture ca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r</w:t>
            </w: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tacee dal 01/01/2017 al 30/062017 ( esprimere i valori in euro /mgl)</w:t>
            </w:r>
          </w:p>
        </w:tc>
      </w:tr>
      <w:tr w:rsidR="00663269" w:rsidRPr="00DD19E3">
        <w:tc>
          <w:tcPr>
            <w:tcW w:w="1666" w:type="pct"/>
            <w:gridSpan w:val="2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Dati estratti dalla piattaforma certificazione crediti:</w:t>
            </w:r>
          </w:p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(dati aggiornati al_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11/07/2017</w:t>
            </w: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_____</w:t>
            </w:r>
          </w:p>
        </w:tc>
        <w:tc>
          <w:tcPr>
            <w:tcW w:w="1666" w:type="pct"/>
            <w:gridSpan w:val="2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 xml:space="preserve">Dati dichiarati dall’Ente </w:t>
            </w:r>
          </w:p>
        </w:tc>
        <w:tc>
          <w:tcPr>
            <w:tcW w:w="642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 xml:space="preserve">Delta </w:t>
            </w:r>
          </w:p>
        </w:tc>
        <w:tc>
          <w:tcPr>
            <w:tcW w:w="1026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Motivazioni del disallineamento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642" w:type="pct"/>
          </w:tcPr>
          <w:p w:rsidR="00663269" w:rsidRPr="005D0324" w:rsidRDefault="00663269" w:rsidP="00306BA5">
            <w:pP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A+B</w:t>
            </w:r>
          </w:p>
        </w:tc>
        <w:tc>
          <w:tcPr>
            <w:tcW w:w="1026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Importo fatture ricevute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Ø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Importo fatture ricevute</w:t>
            </w:r>
          </w:p>
        </w:tc>
        <w:tc>
          <w:tcPr>
            <w:tcW w:w="833" w:type="pct"/>
          </w:tcPr>
          <w:p w:rsidR="00663269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31796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32.3</w:t>
            </w:r>
          </w:p>
          <w:p w:rsidR="00663269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  <w:p w:rsidR="00663269" w:rsidRPr="0031796B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31796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84,26</w:t>
            </w:r>
          </w:p>
        </w:tc>
        <w:tc>
          <w:tcPr>
            <w:tcW w:w="642" w:type="pct"/>
          </w:tcPr>
          <w:p w:rsidR="00663269" w:rsidRPr="0031796B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31796B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32.384,26</w:t>
            </w:r>
          </w:p>
        </w:tc>
        <w:tc>
          <w:tcPr>
            <w:tcW w:w="1026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Difficoltà nell’estrazione della fatture dalla PCC – attesa riscontro portale PISA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 xml:space="preserve">Numero fatture ricevute 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Ø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 xml:space="preserve">Numero fatture ricevute 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642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026" w:type="pct"/>
          </w:tcPr>
          <w:p w:rsidR="00663269" w:rsidRPr="005D0324" w:rsidRDefault="00663269" w:rsidP="006E2DB3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Difficoltà nell’estrazione della fatture dalla PCC – attesa riscontro portale PISA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Importo fatture pagate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Ø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Importo fatture pagate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27.987,70</w:t>
            </w:r>
          </w:p>
        </w:tc>
        <w:tc>
          <w:tcPr>
            <w:tcW w:w="642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27987,70</w:t>
            </w:r>
          </w:p>
        </w:tc>
        <w:tc>
          <w:tcPr>
            <w:tcW w:w="1026" w:type="pct"/>
          </w:tcPr>
          <w:p w:rsidR="00663269" w:rsidRPr="005D0324" w:rsidRDefault="00663269" w:rsidP="006E2DB3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Difficoltà nell’estrazione della fatture dalla PCC – attesa riscontro portale PISA</w:t>
            </w:r>
          </w:p>
        </w:tc>
      </w:tr>
      <w:tr w:rsidR="00663269" w:rsidRPr="00DD19E3"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Numero fatture pagate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Ø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 w:rsidRPr="005D0324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Numero fatture pagate</w:t>
            </w:r>
          </w:p>
        </w:tc>
        <w:tc>
          <w:tcPr>
            <w:tcW w:w="833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642" w:type="pct"/>
          </w:tcPr>
          <w:p w:rsidR="00663269" w:rsidRPr="005D0324" w:rsidRDefault="00663269" w:rsidP="00306BA5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1026" w:type="pct"/>
          </w:tcPr>
          <w:p w:rsidR="00663269" w:rsidRPr="005D0324" w:rsidRDefault="00663269" w:rsidP="006E2DB3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it-IT"/>
              </w:rPr>
              <w:t>Difficoltà nell’estrazione della fatture dalla PCC – attesa riscontro portale PISA</w:t>
            </w:r>
          </w:p>
        </w:tc>
      </w:tr>
    </w:tbl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10.14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L’Indice di tempestività dei pagamenti è stato pubblicato all’interno del sito istituzionale aziendale secondo la tempistica prevista dal DPCM 22/9/2014 ?</w:t>
      </w:r>
    </w:p>
    <w:p w:rsidR="00663269" w:rsidRDefault="00663269">
      <w:pPr>
        <w:pStyle w:val="Title"/>
        <w:tabs>
          <w:tab w:val="left" w:pos="0"/>
        </w:tabs>
        <w:jc w:val="both"/>
      </w:pPr>
    </w:p>
    <w:p w:rsidR="00663269" w:rsidRDefault="00663269" w:rsidP="005832B2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it-IT"/>
        </w:rPr>
        <w:pict>
          <v:shape id="Cornice86" o:spid="_x0000_s1108" type="#_x0000_t202" style="position:absolute;left:0;text-align:left;margin-left:153pt;margin-top:1.65pt;width:19.05pt;height:12.35pt;z-index:-251645952;visibility:visible;mso-wrap-style:none" strokeweight=".18008mm">
            <v:textbox style="mso-next-textbox:#Cornice86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85" o:spid="_x0000_s1109" type="#_x0000_t202" style="position:absolute;left:0;text-align:left;margin-left:45pt;margin-top:1.65pt;width:19.05pt;height:12.35pt;z-index:-251646976;visibility:visible;mso-wrap-style:none" strokeweight=".18008mm">
            <v:textbox style="mso-next-textbox:#Cornice85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perché?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10.15 Con riferimento al punto precedente, fornire le seguenti informazioni:</w:t>
      </w: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La base dati utilizzata per il calcolo dell’Indice di tempestività dei pagamenti è stata formulata secondo quanto previsto dal DPCM 22/9/2014 ?</w:t>
      </w: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87" o:spid="_x0000_s1110" type="#_x0000_t202" style="position:absolute;left:0;text-align:left;margin-left:162pt;margin-top:16.85pt;width:20.85pt;height:27pt;z-index:-251643904;visibility:visible;mso-wrap-style:none" strokeweight=".18008mm">
            <v:textbox style="mso-next-textbox:#Cornice87" inset="2.62989mm,1.3599mm,2.62989mm,1.3599mm">
              <w:txbxContent>
                <w:p w:rsidR="00663269" w:rsidRPr="005832B2" w:rsidRDefault="00663269" w:rsidP="005832B2"/>
              </w:txbxContent>
            </v:textbox>
          </v:shape>
        </w:pict>
      </w:r>
    </w:p>
    <w:p w:rsidR="00663269" w:rsidRDefault="00663269" w:rsidP="000033BA">
      <w:pPr>
        <w:pStyle w:val="Title"/>
        <w:jc w:val="both"/>
      </w:pPr>
      <w:r>
        <w:rPr>
          <w:noProof/>
          <w:lang w:eastAsia="it-IT"/>
        </w:rPr>
        <w:pict>
          <v:shape id="Cornice88" o:spid="_x0000_s1111" type="#_x0000_t202" style="position:absolute;left:0;text-align:left;margin-left:46.2pt;margin-top:.35pt;width:19.7pt;height:12.35pt;z-index:-251644928;visibility:visible;mso-wrap-style:none" strokeweight=".18008mm">
            <v:textbox style="mso-next-textbox:#Cornice88"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Textbody"/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perché?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  <w:numPr>
          <w:ilvl w:val="0"/>
          <w:numId w:val="1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L’indice è stato calcolato correttamente secondo quanto previsto dal DPCM 22/9/2014 ?</w:t>
      </w:r>
    </w:p>
    <w:p w:rsidR="00663269" w:rsidRDefault="00663269">
      <w:pPr>
        <w:pStyle w:val="Textbody"/>
      </w:pPr>
    </w:p>
    <w:p w:rsidR="00663269" w:rsidRDefault="00663269">
      <w:pPr>
        <w:pStyle w:val="Title"/>
        <w:ind w:left="720"/>
        <w:jc w:val="both"/>
      </w:pPr>
      <w:r>
        <w:rPr>
          <w:noProof/>
          <w:lang w:eastAsia="it-IT"/>
        </w:rPr>
        <w:pict>
          <v:shape id="Cornice89" o:spid="_x0000_s1112" type="#_x0000_t202" style="position:absolute;left:0;text-align:left;margin-left:65.75pt;margin-top:.35pt;width:19.7pt;height:12.35pt;z-index:-25164288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perché?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Compilare le seguenti tabelle: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63"/>
        <w:gridCol w:w="1865"/>
        <w:gridCol w:w="1863"/>
        <w:gridCol w:w="1630"/>
        <w:gridCol w:w="1415"/>
      </w:tblGrid>
      <w:tr w:rsidR="00663269">
        <w:tc>
          <w:tcPr>
            <w:tcW w:w="73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Barrare il semestre di riferimento</w:t>
            </w:r>
          </w:p>
        </w:tc>
        <w:tc>
          <w:tcPr>
            <w:tcW w:w="1903" w:type="pct"/>
            <w:gridSpan w:val="2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 xml:space="preserve">1° semestre  </w:t>
            </w:r>
            <w:r w:rsidRPr="00E27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E27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639" w:type="pct"/>
            <w:gridSpan w:val="2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2° semestre</w:t>
            </w:r>
          </w:p>
        </w:tc>
        <w:tc>
          <w:tcPr>
            <w:tcW w:w="729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663269">
        <w:tc>
          <w:tcPr>
            <w:tcW w:w="73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ITP(1°trimestre)</w:t>
            </w: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ITP(2°trimestre)</w:t>
            </w: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ITP(3°trimestre)</w:t>
            </w:r>
          </w:p>
        </w:tc>
        <w:tc>
          <w:tcPr>
            <w:tcW w:w="687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ITP(4°trimestre)</w:t>
            </w:r>
          </w:p>
        </w:tc>
        <w:tc>
          <w:tcPr>
            <w:tcW w:w="729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color w:val="000000"/>
                <w:sz w:val="20"/>
                <w:szCs w:val="20"/>
              </w:rPr>
              <w:t>ITP annuale</w:t>
            </w:r>
          </w:p>
        </w:tc>
      </w:tr>
      <w:tr w:rsidR="00663269">
        <w:tc>
          <w:tcPr>
            <w:tcW w:w="73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  <w:r w:rsidRPr="00E271D1">
              <w:rPr>
                <w:rFonts w:ascii="Arial" w:hAnsi="Arial" w:cs="Arial"/>
                <w:color w:val="000000"/>
              </w:rPr>
              <w:t>Anno 2017</w:t>
            </w: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  <w:r w:rsidRPr="00E271D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  <w:r w:rsidRPr="00E271D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51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7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</w:p>
        </w:tc>
      </w:tr>
    </w:tbl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11    Piano di Efficientamento</w:t>
      </w:r>
    </w:p>
    <w:p w:rsidR="00663269" w:rsidRDefault="00663269">
      <w:pPr>
        <w:pStyle w:val="Textbody"/>
      </w:pPr>
    </w:p>
    <w:p w:rsidR="00663269" w:rsidRDefault="00663269">
      <w:pPr>
        <w:pStyle w:val="Textbody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5027"/>
      </w:tblGrid>
      <w:tr w:rsidR="00663269">
        <w:tc>
          <w:tcPr>
            <w:tcW w:w="250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Motivazioni sottostanti il pagamento tardivo dei debiti commerciali</w:t>
            </w:r>
          </w:p>
        </w:tc>
        <w:tc>
          <w:tcPr>
            <w:tcW w:w="250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Eventuali misure correttive adottate dall’Azienda</w:t>
            </w:r>
          </w:p>
        </w:tc>
      </w:tr>
      <w:tr w:rsidR="00663269">
        <w:tc>
          <w:tcPr>
            <w:tcW w:w="250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  <w:r w:rsidRPr="00E271D1">
              <w:rPr>
                <w:rFonts w:ascii="Arial" w:hAnsi="Arial" w:cs="Arial"/>
                <w:color w:val="000000"/>
              </w:rPr>
              <w:t xml:space="preserve">Ritardi burocratici negli adempimenti autorizzativi </w:t>
            </w:r>
          </w:p>
        </w:tc>
        <w:tc>
          <w:tcPr>
            <w:tcW w:w="2500" w:type="pct"/>
          </w:tcPr>
          <w:p w:rsidR="00663269" w:rsidRPr="00E271D1" w:rsidRDefault="00663269" w:rsidP="00E271D1">
            <w:pPr>
              <w:pStyle w:val="Textbody"/>
              <w:widowControl w:val="0"/>
              <w:rPr>
                <w:rFonts w:ascii="Arial" w:hAnsi="Arial" w:cs="Arial"/>
                <w:color w:val="000000"/>
              </w:rPr>
            </w:pPr>
            <w:r w:rsidRPr="00E271D1">
              <w:rPr>
                <w:rFonts w:ascii="Arial" w:hAnsi="Arial" w:cs="Arial"/>
                <w:color w:val="000000"/>
              </w:rPr>
              <w:t>La Direzione Amministrativa con apposita nota ha inoltrato sollecito per adempimenti previsti dalla legge</w:t>
            </w:r>
          </w:p>
        </w:tc>
      </w:tr>
    </w:tbl>
    <w:p w:rsidR="00663269" w:rsidRDefault="00663269">
      <w:pPr>
        <w:pStyle w:val="Textbody"/>
        <w:rPr>
          <w:rFonts w:ascii="Arial" w:hAnsi="Arial" w:cs="Arial"/>
          <w:b/>
          <w:bCs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b/>
          <w:bCs/>
          <w:color w:val="000000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>11.1</w:t>
      </w:r>
      <w:r>
        <w:rPr>
          <w:rFonts w:ascii="Arial" w:hAnsi="Arial" w:cs="Arial"/>
          <w:color w:val="000000"/>
        </w:rPr>
        <w:t xml:space="preserve"> L'Azienda è stata individuata dalla Regione come soggetto che presenta una o entrambe le condizioni di cui al comma 524 dell'art. 1 della L. 208/2015 ?</w:t>
      </w:r>
    </w:p>
    <w:p w:rsidR="00663269" w:rsidRDefault="00663269">
      <w:pPr>
        <w:pStyle w:val="Textbody"/>
        <w:rPr>
          <w:sz w:val="22"/>
          <w:szCs w:val="22"/>
        </w:rPr>
      </w:pPr>
      <w:r>
        <w:rPr>
          <w:noProof/>
          <w:lang w:eastAsia="it-IT"/>
        </w:rPr>
        <w:pict>
          <v:shape id="Cornice91" o:spid="_x0000_s1113" type="#_x0000_t202" style="position:absolute;left:0;text-align:left;margin-left:436pt;margin-top:9.7pt;width:41pt;height:36pt;z-index:-251679744;visibility:visibl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  <w:r>
                    <w:t>x</w:t>
                  </w:r>
                </w:p>
              </w:txbxContent>
            </v:textbox>
          </v:shape>
        </w:pict>
      </w:r>
    </w:p>
    <w:p w:rsidR="00663269" w:rsidRDefault="00663269">
      <w:pPr>
        <w:pStyle w:val="Textbody"/>
      </w:pPr>
      <w:r>
        <w:rPr>
          <w:rFonts w:ascii="Arial" w:hAnsi="Arial" w:cs="Arial"/>
          <w:color w:val="000000"/>
        </w:rPr>
        <w:t xml:space="preserve">scostamento costi/ricavi superiore al 10% </w:t>
      </w:r>
      <w:r>
        <w:rPr>
          <w:rFonts w:ascii="Arial" w:hAnsi="Arial" w:cs="Arial"/>
          <w:i/>
          <w:iCs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b/>
          <w:bCs/>
          <w:color w:val="000000"/>
        </w:rPr>
        <w:t>SI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</w:t>
      </w:r>
      <w:r>
        <w:t>NO</w:t>
      </w:r>
      <w:r>
        <w:rPr>
          <w:noProof/>
          <w:lang w:eastAsia="it-IT"/>
        </w:rPr>
        <w:pict>
          <v:shape id="Cornice90" o:spid="_x0000_s1114" type="#_x0000_t202" style="position:absolute;left:0;text-align:left;margin-left:317.8pt;margin-top:2.7pt;width:19.95pt;height:12.55pt;z-index:-25168076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  <w:rPr>
          <w:sz w:val="22"/>
          <w:szCs w:val="22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mancato rispetto parametri dei volumi,</w:t>
      </w:r>
    </w:p>
    <w:p w:rsidR="00663269" w:rsidRDefault="00663269">
      <w:pPr>
        <w:pStyle w:val="Textbody"/>
      </w:pPr>
      <w:r>
        <w:rPr>
          <w:noProof/>
          <w:lang w:eastAsia="it-IT"/>
        </w:rPr>
        <w:pict>
          <v:shape id="Cornice93" o:spid="_x0000_s1115" type="#_x0000_t202" style="position:absolute;left:0;text-align:left;margin-left:435.4pt;margin-top:2.1pt;width:50.6pt;height:26.65pt;z-index:-251677696;visibility:visibl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color w:val="000000"/>
        </w:rPr>
        <w:t xml:space="preserve">qualità ed esito delle cure                                                </w:t>
      </w:r>
      <w:r>
        <w:t>SI                     NO</w:t>
      </w:r>
      <w:r>
        <w:rPr>
          <w:noProof/>
          <w:lang w:eastAsia="it-IT"/>
        </w:rPr>
        <w:pict>
          <v:shape id="Cornice92" o:spid="_x0000_s1116" type="#_x0000_t202" style="position:absolute;left:0;text-align:left;margin-left:317.8pt;margin-top:3.3pt;width:19.95pt;height:12.55pt;z-index:-25167872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  <w:rPr>
          <w:rFonts w:ascii="Arial" w:hAnsi="Arial" w:cs="Arial"/>
          <w:color w:val="000000"/>
          <w:sz w:val="22"/>
          <w:szCs w:val="22"/>
        </w:rPr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si, l'Azienda ha presentato alla Regione, entro i 90 giorni successivi al provvedimento di individuazione, il piano di rientro ai sensi del comma 528 dell'art.1 della L. 208/2015 ?</w:t>
      </w:r>
    </w:p>
    <w:p w:rsidR="00663269" w:rsidRDefault="00663269">
      <w:pPr>
        <w:pStyle w:val="Title"/>
        <w:jc w:val="both"/>
        <w:rPr>
          <w:sz w:val="22"/>
          <w:szCs w:val="22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94" o:spid="_x0000_s1117" type="#_x0000_t202" style="position:absolute;left:0;text-align:left;margin-left:38.95pt;margin-top:1.5pt;width:19.95pt;height:12.55pt;z-index:-25168179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 xml:space="preserve">SI   </w:t>
      </w:r>
      <w:r>
        <w:rPr>
          <w:noProof/>
          <w:lang w:eastAsia="it-IT"/>
        </w:rPr>
        <w:pict>
          <v:shape id="Cornice95" o:spid="_x0000_s1118" type="#_x0000_t202" style="position:absolute;left:0;text-align:left;margin-left:163.6pt;margin-top:1.5pt;width:19.95pt;height:12.55pt;z-index:-25168281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NO</w:t>
      </w:r>
    </w:p>
    <w:p w:rsidR="00663269" w:rsidRDefault="00663269">
      <w:pPr>
        <w:pStyle w:val="Subtitle"/>
      </w:pPr>
    </w:p>
    <w:p w:rsidR="00663269" w:rsidRDefault="00663269">
      <w:pPr>
        <w:pStyle w:val="Subtit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no, perché?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11.2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 Contributi in c/esercizio esposti nel conto economico programmatico inserito nel piano di efficientamento sono stati determinati nel limite del finanziamento massimo ammissibile definito all’art. 8 sexies del D.Lgs. n. 502/1992 ?</w:t>
      </w:r>
    </w:p>
    <w:p w:rsidR="00663269" w:rsidRDefault="00663269">
      <w:pPr>
        <w:pStyle w:val="Subtitle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>SI               x</w:t>
      </w:r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 xml:space="preserve">               </w:t>
      </w:r>
      <w:r>
        <w:t xml:space="preserve">NO   </w:t>
      </w:r>
      <w:r>
        <w:rPr>
          <w:noProof/>
          <w:lang w:eastAsia="it-IT"/>
        </w:rPr>
        <w:pict>
          <v:shape id="Cornice97" o:spid="_x0000_s1119" type="#_x0000_t202" style="position:absolute;left:0;text-align:left;margin-left:163.6pt;margin-top:1.5pt;width:19.95pt;height:12.55pt;z-index:-25167257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96" o:spid="_x0000_s1120" type="#_x0000_t202" style="position:absolute;left:0;text-align:left;margin-left:50.85pt;margin-top:1.5pt;width:19.95pt;height:12.55pt;z-index:-25167155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</w:pPr>
    </w:p>
    <w:p w:rsidR="00663269" w:rsidRDefault="00663269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no, perché?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12 ALTRE  INFORMAZIONI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(12.1 Sicurezza sul lavoro, 12.2 Contenzioso, 12.3 Risk Management, 12.4 Informazioni Aggiuntive)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12.1 Sicurezza sul lavoro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12.1.1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Sono stati effettuati gli adempimenti previsti dal D. Lgs. n. 81/2008 in materia di sicurezza del lavoro, in conformità alle modalità operative di cui alla Circolare dell’Assessorato regionale della Salute n. 1292 del 25/5/2012 ?</w: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x               </w:t>
      </w:r>
      <w:r>
        <w:t xml:space="preserve">NO   </w:t>
      </w:r>
      <w:r>
        <w:rPr>
          <w:noProof/>
          <w:lang w:eastAsia="it-IT"/>
        </w:rPr>
        <w:pict>
          <v:shape id="Cornice99" o:spid="_x0000_s1121" type="#_x0000_t202" style="position:absolute;left:0;text-align:left;margin-left:163.6pt;margin-top:1.5pt;width:19.95pt;height:12.55pt;z-index:-25164185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98" o:spid="_x0000_s1122" type="#_x0000_t202" style="position:absolute;left:0;text-align:left;margin-left:50.85pt;margin-top:1.5pt;width:19.95pt;height:12.55pt;z-index:-25164083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12.1.2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E' stato approvato ed adottato il regolamento aziendale per l'organizzazione e la gestione della sicurezza e salute ai sensi del D.Lgs. n. 81/2008?</w:t>
      </w:r>
    </w:p>
    <w:p w:rsidR="00663269" w:rsidRDefault="00663269">
      <w:pPr>
        <w:pStyle w:val="Title"/>
        <w:jc w:val="both"/>
        <w:rPr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 x              </w:t>
      </w:r>
      <w:r>
        <w:t xml:space="preserve">NO   </w:t>
      </w:r>
      <w:r>
        <w:rPr>
          <w:noProof/>
          <w:lang w:eastAsia="it-IT"/>
        </w:rPr>
        <w:pict>
          <v:shape id="Cornice101" o:spid="_x0000_s1123" type="#_x0000_t202" style="position:absolute;left:0;text-align:left;margin-left:163.6pt;margin-top:1.5pt;width:19.95pt;height:12.55pt;z-index:-25161830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00" o:spid="_x0000_s1124" type="#_x0000_t202" style="position:absolute;left:0;text-align:left;margin-left:50.85pt;margin-top:1.5pt;width:19.95pt;height:12.55pt;z-index:-25161728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</w:pPr>
    </w:p>
    <w:p w:rsidR="00663269" w:rsidRDefault="00663269">
      <w:pPr>
        <w:pStyle w:val="Title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12.1.3 </w:t>
      </w:r>
      <w:r>
        <w:rPr>
          <w:rFonts w:ascii="Arial" w:hAnsi="Arial" w:cs="Arial"/>
          <w:color w:val="000000"/>
          <w:sz w:val="24"/>
          <w:szCs w:val="24"/>
        </w:rPr>
        <w:t>Il regolamento aziendale per l'organizzazione e la gestione della sicurezza e salute  è stato aggiornato in relazione a importanti e significative variazioni organizzative e gestionali dell'Azienda e/o della normativa di riferimento?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 x              </w:t>
      </w:r>
      <w:r>
        <w:t xml:space="preserve">NO   </w:t>
      </w:r>
      <w:r>
        <w:rPr>
          <w:noProof/>
          <w:lang w:eastAsia="it-IT"/>
        </w:rPr>
        <w:pict>
          <v:shape id="Cornice103" o:spid="_x0000_s1125" type="#_x0000_t202" style="position:absolute;left:0;text-align:left;margin-left:163.6pt;margin-top:1.5pt;width:19.95pt;height:12.55pt;z-index:-25163980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02" o:spid="_x0000_s1126" type="#_x0000_t202" style="position:absolute;left:0;text-align:left;margin-left:50.85pt;margin-top:1.5pt;width:19.95pt;height:12.55pt;z-index:-25163878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12.1.4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E' stato costituito il Servizio di Prevenzione e Protezione?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 x              </w:t>
      </w:r>
      <w:r>
        <w:t xml:space="preserve">NO   </w:t>
      </w:r>
      <w:r>
        <w:rPr>
          <w:noProof/>
          <w:lang w:eastAsia="it-IT"/>
        </w:rPr>
        <w:pict>
          <v:shape id="Cornice105" o:spid="_x0000_s1127" type="#_x0000_t202" style="position:absolute;left:0;text-align:left;margin-left:163.6pt;margin-top:1.5pt;width:19.95pt;height:12.55pt;z-index:-25163776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04" o:spid="_x0000_s1128" type="#_x0000_t202" style="position:absolute;left:0;text-align:left;margin-left:50.85pt;margin-top:1.5pt;width:19.95pt;height:12.55pt;z-index:-25163673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12.1.5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I componenti del Servizio di Prevenzione e Protezione sono in possesso della professionalità e della qualificazione richiesta?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x               </w:t>
      </w:r>
      <w:r>
        <w:t xml:space="preserve">NO   </w:t>
      </w:r>
      <w:r>
        <w:rPr>
          <w:noProof/>
          <w:lang w:eastAsia="it-IT"/>
        </w:rPr>
        <w:pict>
          <v:shape id="Cornice107" o:spid="_x0000_s1129" type="#_x0000_t202" style="position:absolute;left:0;text-align:left;margin-left:163.6pt;margin-top:1.5pt;width:19.95pt;height:12.55pt;z-index:-25161625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06" o:spid="_x0000_s1130" type="#_x0000_t202" style="position:absolute;left:0;text-align:left;margin-left:50.85pt;margin-top:1.5pt;width:19.95pt;height:12.55pt;z-index:-25161523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12.1.6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E' stato redatto il Documento di Valutazione dei rischi aziendali?</w:t>
      </w:r>
    </w:p>
    <w:p w:rsidR="00663269" w:rsidRDefault="00663269">
      <w:pPr>
        <w:pStyle w:val="Textbody"/>
        <w:rPr>
          <w:rFonts w:ascii="Arial" w:hAnsi="Arial" w:cs="Arial"/>
          <w:b/>
          <w:bCs/>
          <w:color w:val="000000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               </w:t>
      </w:r>
      <w:r>
        <w:t xml:space="preserve">NO   </w:t>
      </w:r>
      <w:r>
        <w:rPr>
          <w:noProof/>
          <w:lang w:eastAsia="it-IT"/>
        </w:rPr>
        <w:pict>
          <v:shape id="Cornice109" o:spid="_x0000_s1131" type="#_x0000_t202" style="position:absolute;left:0;text-align:left;margin-left:163.6pt;margin-top:1.5pt;width:19.95pt;height:12.55pt;z-index:-25163571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08" o:spid="_x0000_s1132" type="#_x0000_t202" style="position:absolute;left:0;text-align:left;margin-left:50.85pt;margin-top:1.5pt;width:19.95pt;height:12.55pt;z-index:-25163468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>12.1.7 I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l Documento di Valutazione dei rischi aziendali viene aggiornato periodicamente in relazione all'evolversi dei rischi?</w:t>
      </w:r>
    </w:p>
    <w:p w:rsidR="00663269" w:rsidRDefault="00663269">
      <w:pPr>
        <w:pStyle w:val="Textbody"/>
        <w:rPr>
          <w:rFonts w:ascii="Arial" w:hAnsi="Arial" w:cs="Arial"/>
          <w:b/>
          <w:bCs/>
          <w:color w:val="000000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               </w:t>
      </w:r>
      <w:r>
        <w:t xml:space="preserve">NO   </w:t>
      </w:r>
      <w:r>
        <w:rPr>
          <w:noProof/>
          <w:lang w:eastAsia="it-IT"/>
        </w:rPr>
        <w:pict>
          <v:shape id="Cornice111" o:spid="_x0000_s1133" type="#_x0000_t202" style="position:absolute;left:0;text-align:left;margin-left:163.6pt;margin-top:1.5pt;width:19.95pt;height:12.55pt;z-index:-25161420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10" o:spid="_x0000_s1134" type="#_x0000_t202" style="position:absolute;left:0;text-align:left;margin-left:50.85pt;margin-top:1.5pt;width:19.95pt;height:12.55pt;z-index:-25161318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12.1.8 </w:t>
      </w:r>
      <w:r>
        <w:rPr>
          <w:rFonts w:ascii="Arial" w:hAnsi="Arial" w:cs="Arial"/>
          <w:color w:val="000000"/>
        </w:rPr>
        <w:t>E' stato nominato il Medico competente ex art. 2, lett. b) del D. Lgs. n. 81/2008 ?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x                </w:t>
      </w:r>
      <w:r>
        <w:t xml:space="preserve">NO   </w:t>
      </w:r>
      <w:r>
        <w:rPr>
          <w:noProof/>
          <w:lang w:eastAsia="it-IT"/>
        </w:rPr>
        <w:pict>
          <v:shape id="Cornice113" o:spid="_x0000_s1135" type="#_x0000_t202" style="position:absolute;left:0;text-align:left;margin-left:163.6pt;margin-top:1.5pt;width:19.95pt;height:12.55pt;z-index:-25163366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12" o:spid="_x0000_s1136" type="#_x0000_t202" style="position:absolute;left:0;text-align:left;margin-left:50.85pt;margin-top:1.5pt;width:19.95pt;height:12.55pt;z-index:-25163264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12.1.9 </w:t>
      </w:r>
      <w:r>
        <w:rPr>
          <w:rFonts w:ascii="Arial" w:hAnsi="Arial" w:cs="Arial"/>
          <w:color w:val="000000"/>
        </w:rPr>
        <w:t>Sono stati eletti o designati i Rappresentanti dei lavoratori per la sicurezza?</w: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x               </w:t>
      </w:r>
      <w:r>
        <w:t xml:space="preserve">NO   </w:t>
      </w:r>
      <w:r>
        <w:rPr>
          <w:noProof/>
          <w:lang w:eastAsia="it-IT"/>
        </w:rPr>
        <w:pict>
          <v:shape id="Cornice115" o:spid="_x0000_s1137" type="#_x0000_t202" style="position:absolute;left:0;text-align:left;margin-left:163.6pt;margin-top:1.5pt;width:19.95pt;height:12.55pt;z-index:-25161216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14" o:spid="_x0000_s1138" type="#_x0000_t202" style="position:absolute;left:0;text-align:left;margin-left:50.85pt;margin-top:1.5pt;width:19.95pt;height:12.55pt;z-index:-25161113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tabs>
          <w:tab w:val="left" w:pos="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12.1.10 </w:t>
      </w:r>
      <w:r>
        <w:rPr>
          <w:rFonts w:ascii="Arial" w:hAnsi="Arial" w:cs="Arial"/>
          <w:color w:val="000000"/>
        </w:rPr>
        <w:t>Sono stati assolti gli obblighi in materia di formazione ed informazione dei Rappresentati per la sicurezza e dei lavoratori?</w:t>
      </w:r>
    </w:p>
    <w:p w:rsidR="00663269" w:rsidRDefault="00663269">
      <w:pPr>
        <w:pStyle w:val="Textbody"/>
      </w:pPr>
      <w:r>
        <w:rPr>
          <w:noProof/>
          <w:lang w:eastAsia="it-IT"/>
        </w:rPr>
        <w:pict>
          <v:shape id="Cornice116" o:spid="_x0000_s1139" type="#_x0000_t202" style="position:absolute;left:0;text-align:left;margin-left:40.15pt;margin-top:13.5pt;width:19.7pt;height:12.35pt;z-index:-25168486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17" o:spid="_x0000_s1140" type="#_x0000_t202" style="position:absolute;left:0;text-align:left;margin-left:155.85pt;margin-top:13.5pt;width:19.7pt;height:12.35pt;z-index:-25168384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 w:rsidP="00B77691">
      <w:pPr>
        <w:pStyle w:val="Title"/>
        <w:tabs>
          <w:tab w:val="left" w:pos="0"/>
          <w:tab w:val="left" w:pos="948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</w:t>
      </w:r>
      <w:r>
        <w:rPr>
          <w:rFonts w:ascii="Arial" w:hAnsi="Arial" w:cs="Arial"/>
          <w:color w:val="000000"/>
          <w:sz w:val="24"/>
          <w:szCs w:val="24"/>
        </w:rPr>
        <w:tab/>
        <w:t>x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NO</w:t>
      </w:r>
    </w:p>
    <w:p w:rsidR="00663269" w:rsidRDefault="00663269">
      <w:pPr>
        <w:pStyle w:val="Subtitle"/>
        <w:tabs>
          <w:tab w:val="left" w:pos="0"/>
        </w:tabs>
      </w:pPr>
    </w:p>
    <w:p w:rsidR="00663269" w:rsidRDefault="00663269">
      <w:pPr>
        <w:pStyle w:val="Textbody"/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si, indicare gli argomenti delle informazioni e delle attività formative, la loro durata e le figure professionali coinvolte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Numerosi corsi indirizzati ai medici, infermieri, OSS, tecnici ecc., su rischio biologico, rischio Acetaldeide/rischio clinico. Attualmente in esecuzione corso su prevenzione incendio/evacuazione a tutta la popolazione lavorativa.</w:t>
            </w: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tabs>
          <w:tab w:val="left" w:pos="0"/>
        </w:tabs>
        <w:jc w:val="both"/>
      </w:pP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tbl>
      <w:tblPr>
        <w:tblW w:w="9693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93"/>
      </w:tblGrid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69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12.2 Contenzioso</w:t>
      </w:r>
    </w:p>
    <w:p w:rsidR="00663269" w:rsidRDefault="00663269">
      <w:pPr>
        <w:pStyle w:val="Subtitle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12.2.1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Esistono controversie legali in corso?</w:t>
      </w:r>
    </w:p>
    <w:p w:rsidR="00663269" w:rsidRDefault="00663269">
      <w:pPr>
        <w:pStyle w:val="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x                </w:t>
      </w:r>
      <w:r>
        <w:t xml:space="preserve">NO   </w:t>
      </w:r>
      <w:r>
        <w:rPr>
          <w:noProof/>
          <w:lang w:eastAsia="it-IT"/>
        </w:rPr>
        <w:pict>
          <v:shape id="Cornice119" o:spid="_x0000_s1141" type="#_x0000_t202" style="position:absolute;left:0;text-align:left;margin-left:163.6pt;margin-top:1.5pt;width:19.95pt;height:12.55pt;z-index:-25163161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18" o:spid="_x0000_s1142" type="#_x0000_t202" style="position:absolute;left:0;text-align:left;margin-left:50.85pt;margin-top:1.5pt;width:19.95pt;height:12.55pt;z-index:-25162956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Se si</w:t>
      </w:r>
      <w:r>
        <w:rPr>
          <w:rFonts w:ascii="Arial" w:hAnsi="Arial" w:cs="Arial"/>
          <w:b w:val="0"/>
          <w:bCs w:val="0"/>
          <w:sz w:val="24"/>
          <w:szCs w:val="24"/>
        </w:rPr>
        <w:t>, specificare quali</w:t>
      </w:r>
    </w:p>
    <w:tbl>
      <w:tblPr>
        <w:tblW w:w="970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6"/>
      </w:tblGrid>
      <w:tr w:rsidR="00663269">
        <w:trPr>
          <w:trHeight w:val="363"/>
        </w:trPr>
        <w:tc>
          <w:tcPr>
            <w:tcW w:w="970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Collegio ha acquisito da parte dell’ufficio legale apposito elenco descrittivo di tutte le cause in corso</w:t>
            </w:r>
          </w:p>
        </w:tc>
      </w:tr>
      <w:tr w:rsidR="00663269">
        <w:trPr>
          <w:trHeight w:val="363"/>
        </w:trPr>
        <w:tc>
          <w:tcPr>
            <w:tcW w:w="970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70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12.2.2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E’ stata effettuata una stima sulla probabilità di esiti sfavorevoli del contenzioso legale in essere e del valore delle conseguenti passività potenziali?</w:t>
      </w:r>
    </w:p>
    <w:p w:rsidR="00663269" w:rsidRDefault="00663269">
      <w:pPr>
        <w:pStyle w:val="Subtitle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 x               </w:t>
      </w:r>
      <w:r>
        <w:t xml:space="preserve">NO   </w:t>
      </w:r>
      <w:r>
        <w:rPr>
          <w:noProof/>
          <w:lang w:eastAsia="it-IT"/>
        </w:rPr>
        <w:pict>
          <v:shape id="Cornice121" o:spid="_x0000_s1143" type="#_x0000_t202" style="position:absolute;left:0;text-align:left;margin-left:163.6pt;margin-top:1.5pt;width:19.95pt;height:12.55pt;z-index:-25162854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20" o:spid="_x0000_s1144" type="#_x0000_t202" style="position:absolute;left:0;text-align:left;margin-left:50.85pt;margin-top:1.5pt;width:19.95pt;height:12.55pt;z-index:-25162752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no, </w:t>
      </w:r>
      <w:r>
        <w:rPr>
          <w:rFonts w:ascii="Arial" w:hAnsi="Arial" w:cs="Arial"/>
          <w:b w:val="0"/>
          <w:bCs w:val="0"/>
          <w:sz w:val="24"/>
          <w:szCs w:val="24"/>
        </w:rPr>
        <w:t>perché?</w:t>
      </w:r>
    </w:p>
    <w:tbl>
      <w:tblPr>
        <w:tblW w:w="982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6"/>
      </w:tblGrid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itle"/>
        <w:ind w:left="-12"/>
        <w:jc w:val="both"/>
      </w:pPr>
    </w:p>
    <w:p w:rsidR="00663269" w:rsidRDefault="00663269">
      <w:pPr>
        <w:pStyle w:val="Title"/>
        <w:ind w:left="-12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12.2.3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Si ritiene sufficiente l’ammontare del relativo fondo rischi secondo i vigenti principi contabili?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  <w:color w:val="000000"/>
        </w:rPr>
        <w:t xml:space="preserve">SI              x                </w:t>
      </w:r>
      <w:r>
        <w:t xml:space="preserve">NO   </w:t>
      </w:r>
      <w:r>
        <w:rPr>
          <w:noProof/>
          <w:lang w:eastAsia="it-IT"/>
        </w:rPr>
        <w:pict>
          <v:shape id="Cornice123" o:spid="_x0000_s1145" type="#_x0000_t202" style="position:absolute;left:0;text-align:left;margin-left:163.6pt;margin-top:1.5pt;width:19.95pt;height:12.55pt;z-index:-25162649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22" o:spid="_x0000_s1146" type="#_x0000_t202" style="position:absolute;left:0;text-align:left;margin-left:50.85pt;margin-top:1.5pt;width:19.95pt;height:12.55pt;z-index:-25162547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no, </w:t>
      </w:r>
      <w:r>
        <w:rPr>
          <w:rFonts w:ascii="Arial" w:hAnsi="Arial" w:cs="Arial"/>
          <w:b w:val="0"/>
          <w:bCs w:val="0"/>
          <w:sz w:val="24"/>
          <w:szCs w:val="24"/>
        </w:rPr>
        <w:t>perchè?</w:t>
      </w:r>
    </w:p>
    <w:p w:rsidR="00663269" w:rsidRDefault="00663269">
      <w:pPr>
        <w:pStyle w:val="Subtitle"/>
      </w:pPr>
    </w:p>
    <w:tbl>
      <w:tblPr>
        <w:tblW w:w="9826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6"/>
      </w:tblGrid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266"/>
        </w:trPr>
        <w:tc>
          <w:tcPr>
            <w:tcW w:w="9826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Textbody"/>
      </w:pPr>
    </w:p>
    <w:p w:rsidR="00663269" w:rsidRDefault="00663269">
      <w:pPr>
        <w:pStyle w:val="Subtitle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12.3 Risk Management</w:t>
      </w:r>
    </w:p>
    <w:p w:rsidR="00663269" w:rsidRDefault="00663269">
      <w:pPr>
        <w:pStyle w:val="Textbody"/>
        <w:jc w:val="left"/>
        <w:rPr>
          <w:rFonts w:ascii="Arial" w:hAnsi="Arial" w:cs="Arial"/>
          <w:sz w:val="28"/>
          <w:szCs w:val="28"/>
        </w:rPr>
      </w:pPr>
    </w:p>
    <w:p w:rsidR="00663269" w:rsidRDefault="00663269">
      <w:pPr>
        <w:pStyle w:val="Textbody"/>
        <w:jc w:val="left"/>
      </w:pPr>
      <w:r>
        <w:rPr>
          <w:rFonts w:ascii="Arial" w:hAnsi="Arial" w:cs="Arial"/>
          <w:b/>
          <w:bCs/>
          <w:color w:val="000000"/>
        </w:rPr>
        <w:t xml:space="preserve">12.3 </w:t>
      </w:r>
      <w:r>
        <w:rPr>
          <w:rFonts w:ascii="Arial" w:hAnsi="Arial" w:cs="Arial"/>
          <w:color w:val="000000"/>
        </w:rPr>
        <w:t>E stata attivata la funzione di “risk management” ai sensi dei commi 539 e 540 dell'art.1 della L.208/2015?</w:t>
      </w:r>
    </w:p>
    <w:p w:rsidR="00663269" w:rsidRDefault="00663269">
      <w:pPr>
        <w:pStyle w:val="Textbody"/>
        <w:jc w:val="left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SI     x  </w:t>
      </w:r>
      <w:r>
        <w:rPr>
          <w:noProof/>
          <w:lang w:eastAsia="it-IT"/>
        </w:rPr>
        <w:pict>
          <v:shape id="Cornice126" o:spid="_x0000_s1147" type="#_x0000_t202" style="position:absolute;margin-left:163.6pt;margin-top:1.5pt;width:19.95pt;height:12.6pt;z-index:-25160704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NO  </w:t>
      </w:r>
      <w:r>
        <w:rPr>
          <w:noProof/>
          <w:lang w:eastAsia="it-IT"/>
        </w:rPr>
        <w:pict>
          <v:shape id="Cornice125" o:spid="_x0000_s1148" type="#_x0000_t202" style="position:absolute;margin-left:317.8pt;margin-top:1.8pt;width:19.95pt;height:12.6pt;z-index:-25160806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</w:p>
    <w:p w:rsidR="00663269" w:rsidRDefault="00663269">
      <w:pPr>
        <w:pStyle w:val="Subtitle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no, perchè?</w:t>
      </w:r>
    </w:p>
    <w:p w:rsidR="00663269" w:rsidRDefault="00663269">
      <w:pPr>
        <w:pStyle w:val="Title"/>
        <w:jc w:val="lef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______________________________________________________</w:t>
      </w:r>
    </w:p>
    <w:p w:rsidR="00663269" w:rsidRDefault="00663269">
      <w:pPr>
        <w:pStyle w:val="Subtitl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______________________________________________________</w:t>
      </w:r>
    </w:p>
    <w:p w:rsidR="00663269" w:rsidRDefault="00663269">
      <w:pPr>
        <w:pStyle w:val="Title"/>
        <w:jc w:val="left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______________________________________________________</w:t>
      </w:r>
    </w:p>
    <w:p w:rsidR="00663269" w:rsidRDefault="00663269">
      <w:pPr>
        <w:pStyle w:val="Textbody"/>
        <w:jc w:val="left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jc w:val="left"/>
        <w:rPr>
          <w:rFonts w:ascii="Arial" w:hAnsi="Arial" w:cs="Arial"/>
          <w:b/>
          <w:bCs/>
          <w:sz w:val="32"/>
          <w:szCs w:val="32"/>
        </w:rPr>
      </w:pPr>
    </w:p>
    <w:p w:rsidR="00663269" w:rsidRDefault="00663269">
      <w:pPr>
        <w:pStyle w:val="Textbody"/>
        <w:jc w:val="left"/>
        <w:rPr>
          <w:rFonts w:ascii="Arial" w:hAnsi="Arial" w:cs="Arial"/>
          <w:b/>
          <w:bCs/>
          <w:sz w:val="32"/>
          <w:szCs w:val="32"/>
        </w:rPr>
      </w:pPr>
    </w:p>
    <w:p w:rsidR="00663269" w:rsidRDefault="00663269">
      <w:pPr>
        <w:pStyle w:val="Textbody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12.4.  Informazioni aggiuntive</w:t>
      </w:r>
    </w:p>
    <w:p w:rsidR="00663269" w:rsidRDefault="00663269">
      <w:pPr>
        <w:pStyle w:val="Textbody"/>
        <w:jc w:val="left"/>
        <w:rPr>
          <w:rFonts w:ascii="Arial" w:hAnsi="Arial" w:cs="Arial"/>
          <w:sz w:val="32"/>
          <w:szCs w:val="32"/>
        </w:rPr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</w:rPr>
        <w:t xml:space="preserve">12.4.1  </w:t>
      </w:r>
      <w:r>
        <w:rPr>
          <w:rFonts w:ascii="Arial" w:hAnsi="Arial" w:cs="Arial"/>
        </w:rPr>
        <w:t>E' stato rispettato l'obbligo di pubblicazione del Bilancio sul sito Internet dell'Azienda?    (comma 522 ,1°periodo, dell'art.1 della L.n.208/2015)</w:t>
      </w:r>
    </w:p>
    <w:p w:rsidR="00663269" w:rsidRDefault="00663269">
      <w:pPr>
        <w:pStyle w:val="Textbod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</w:p>
    <w:p w:rsidR="00663269" w:rsidRDefault="00663269">
      <w:pPr>
        <w:pStyle w:val="Standard"/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SI </w:t>
      </w:r>
      <w:r>
        <w:rPr>
          <w:rFonts w:ascii="Arial" w:hAnsi="Arial" w:cs="Arial"/>
          <w:color w:val="000000"/>
          <w:sz w:val="32"/>
          <w:szCs w:val="32"/>
        </w:rPr>
        <w:t xml:space="preserve">   x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 </w:t>
      </w:r>
      <w:r>
        <w:rPr>
          <w:noProof/>
          <w:lang w:eastAsia="it-IT"/>
        </w:rPr>
        <w:pict>
          <v:shape id="Cornice129" o:spid="_x0000_s1149" type="#_x0000_t202" style="position:absolute;margin-left:301pt;margin-top:1.95pt;width:19.95pt;height:12.6pt;z-index:-25160396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1" o:spid="_x0000_s1150" type="#_x0000_t202" style="position:absolute;margin-left:166pt;margin-top:2.1pt;width:19.95pt;height:12.6pt;z-index:-25160192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9" o:spid="_x0000_s1151" type="#_x0000_t202" style="position:absolute;margin-left:166pt;margin-top:2.1pt;width:19.95pt;height:12.6pt;z-index:-251595776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8" o:spid="_x0000_s1152" type="#_x0000_t202" style="position:absolute;margin-left:166pt;margin-top:2.1pt;width:19.95pt;height:12.6pt;z-index:-25159680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left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no, </w:t>
      </w:r>
      <w:r>
        <w:rPr>
          <w:rFonts w:ascii="Arial" w:hAnsi="Arial" w:cs="Arial"/>
          <w:b w:val="0"/>
          <w:bCs w:val="0"/>
          <w:sz w:val="24"/>
          <w:szCs w:val="24"/>
        </w:rPr>
        <w:t>perchè</w:t>
      </w:r>
    </w:p>
    <w:p w:rsidR="00663269" w:rsidRDefault="00663269">
      <w:pPr>
        <w:pStyle w:val="Textbody"/>
      </w:pPr>
    </w:p>
    <w:p w:rsidR="00663269" w:rsidRDefault="00663269">
      <w:pPr>
        <w:pStyle w:val="Textbody"/>
        <w:spacing w:after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</w:t>
      </w: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</w:rPr>
        <w:t xml:space="preserve">12.4.2  </w:t>
      </w:r>
      <w:r>
        <w:rPr>
          <w:rFonts w:ascii="Arial" w:hAnsi="Arial" w:cs="Arial"/>
        </w:rPr>
        <w:t>E' stato rispettato l'obbligo di attivazione del monitoraggio delle attività assistenziali?    (comma 522 , 2°periodo, dell'art.1 della L.n. 208/2015)</w:t>
      </w:r>
    </w:p>
    <w:p w:rsidR="00663269" w:rsidRDefault="00663269">
      <w:pPr>
        <w:pStyle w:val="Textbod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</w:p>
    <w:p w:rsidR="00663269" w:rsidRDefault="00663269">
      <w:pPr>
        <w:pStyle w:val="Standard"/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SI </w:t>
      </w:r>
      <w:r>
        <w:rPr>
          <w:rFonts w:ascii="Arial" w:hAnsi="Arial" w:cs="Arial"/>
          <w:color w:val="000000"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NO  </w:t>
      </w:r>
      <w:r>
        <w:rPr>
          <w:noProof/>
          <w:lang w:eastAsia="it-IT"/>
        </w:rPr>
        <w:pict>
          <v:shape id="Cornice128" o:spid="_x0000_s1153" type="#_x0000_t202" style="position:absolute;margin-left:166pt;margin-top:2.1pt;width:19.95pt;height:12.6pt;z-index:-25160499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0" o:spid="_x0000_s1154" type="#_x0000_t202" style="position:absolute;margin-left:166pt;margin-top:2.1pt;width:19.95pt;height:12.6pt;z-index:-25160294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6" o:spid="_x0000_s1155" type="#_x0000_t202" style="position:absolute;margin-left:301pt;margin-top:1.95pt;width:19.95pt;height:12.6pt;z-index:-251598848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40" o:spid="_x0000_s1156" type="#_x0000_t202" style="position:absolute;margin-left:166pt;margin-top:2.1pt;width:19.95pt;height:12.6pt;z-index:-251594752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</w:pPr>
                </w:p>
              </w:txbxContent>
            </v:textbox>
          </v:shape>
        </w:pict>
      </w:r>
    </w:p>
    <w:p w:rsidR="00663269" w:rsidRDefault="00663269">
      <w:pPr>
        <w:pStyle w:val="Title"/>
        <w:jc w:val="left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Se no, </w:t>
      </w:r>
      <w:r>
        <w:rPr>
          <w:rFonts w:ascii="Arial" w:hAnsi="Arial" w:cs="Arial"/>
          <w:b w:val="0"/>
          <w:bCs w:val="0"/>
          <w:sz w:val="24"/>
          <w:szCs w:val="24"/>
        </w:rPr>
        <w:t>perchè</w:t>
      </w: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spacing w:after="113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spacing w:after="113"/>
        <w:rPr>
          <w:rFonts w:ascii="Arial" w:hAnsi="Arial" w:cs="Arial"/>
          <w:color w:val="000000"/>
        </w:rPr>
      </w:pPr>
    </w:p>
    <w:p w:rsidR="00663269" w:rsidRDefault="00663269">
      <w:pPr>
        <w:pStyle w:val="Textbody"/>
        <w:spacing w:after="113"/>
      </w:pPr>
      <w:r>
        <w:rPr>
          <w:noProof/>
          <w:lang w:eastAsia="it-IT"/>
        </w:rPr>
        <w:pict>
          <v:shape id="Cornice137" o:spid="_x0000_s1157" type="#_x0000_t202" style="position:absolute;left:0;text-align:left;margin-left:312.85pt;margin-top:24.7pt;width:47.15pt;height:32pt;z-index:-251597824;visibility:visibl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  <w:r>
                    <w:rPr>
                      <w:rFonts w:ascii="Times New (W1)" w:hAnsi="Times New (W1)" w:cs="Times New (W1)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000000"/>
        </w:rPr>
        <w:t>12.4.3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>E’ stato rispettato l’obbligo dell’invio della relazione/questionario ai sensi  dell’art.1, comma 170, della L. n. 266/2005, ove ricorrano i presupposti in ordine ai termini di scadenza?</w:t>
      </w:r>
    </w:p>
    <w:p w:rsidR="00663269" w:rsidRDefault="00663269">
      <w:pPr>
        <w:pStyle w:val="Standard"/>
        <w:rPr>
          <w:rFonts w:ascii="Arial" w:hAnsi="Arial" w:cs="Arial"/>
          <w:color w:val="000000"/>
        </w:rPr>
      </w:pPr>
    </w:p>
    <w:p w:rsidR="00663269" w:rsidRDefault="00663269">
      <w:pPr>
        <w:pStyle w:val="Title"/>
        <w:tabs>
          <w:tab w:val="left" w:pos="0"/>
        </w:tabs>
        <w:jc w:val="both"/>
      </w:pPr>
      <w:r>
        <w:rPr>
          <w:noProof/>
          <w:lang w:eastAsia="it-IT"/>
        </w:rPr>
        <w:pict>
          <v:shape id="Cornice127" o:spid="_x0000_s1158" type="#_x0000_t202" style="position:absolute;left:0;text-align:left;margin-left:197.65pt;margin-top:-.4pt;width:19.7pt;height:12.35pt;z-index:-25160601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>NO</w:t>
      </w:r>
    </w:p>
    <w:p w:rsidR="00663269" w:rsidRDefault="00663269">
      <w:pPr>
        <w:pStyle w:val="Title"/>
        <w:jc w:val="both"/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Se no</w:t>
      </w:r>
      <w:r>
        <w:rPr>
          <w:rFonts w:ascii="Arial" w:hAnsi="Arial" w:cs="Arial"/>
          <w:b w:val="0"/>
          <w:bCs w:val="0"/>
          <w:sz w:val="30"/>
          <w:szCs w:val="30"/>
        </w:rPr>
        <w:t>, perché?</w:t>
      </w: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Pr="00F80798" w:rsidRDefault="00663269">
            <w:pPr>
              <w:pStyle w:val="Title"/>
              <w:snapToGrid w:val="0"/>
              <w:jc w:val="both"/>
              <w:rPr>
                <w:sz w:val="24"/>
                <w:szCs w:val="24"/>
              </w:rPr>
            </w:pPr>
            <w:r w:rsidRPr="00F80798">
              <w:rPr>
                <w:sz w:val="24"/>
                <w:szCs w:val="24"/>
              </w:rPr>
              <w:t>Alla data attuale non risulta pubblicato il questionario Corte dei Conti Sicilia</w:t>
            </w: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</w:p>
    <w:p w:rsidR="00663269" w:rsidRDefault="00663269">
      <w:pPr>
        <w:pStyle w:val="Standard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12.4.4 </w:t>
      </w:r>
      <w:r>
        <w:rPr>
          <w:rFonts w:ascii="Arial" w:hAnsi="Arial" w:cs="Arial"/>
          <w:color w:val="000000"/>
          <w:sz w:val="24"/>
          <w:szCs w:val="24"/>
        </w:rPr>
        <w:t>Sono stati adottati i regolamenti previsti dalla circolare interdipartimentale n.7 del 4 aprile  2005 quali: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regolamento di contabilità generale;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it-IT"/>
        </w:rPr>
        <w:pict>
          <v:shape id="Cornice142" o:spid="_x0000_s1159" type="#_x0000_t202" style="position:absolute;left:0;text-align:left;margin-left:306pt;margin-top:9.5pt;width:19.45pt;height:32.1pt;z-index:-251592704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  <w:r>
                    <w:rPr>
                      <w:rFonts w:ascii="Times New (W1)" w:hAnsi="Times New (W1)" w:cs="Times New (W1)"/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p w:rsidR="00663269" w:rsidRPr="001348FC" w:rsidRDefault="00663269">
      <w:pPr>
        <w:pStyle w:val="Title"/>
        <w:jc w:val="both"/>
        <w:rPr>
          <w:sz w:val="36"/>
          <w:szCs w:val="36"/>
        </w:rPr>
      </w:pPr>
      <w:r>
        <w:rPr>
          <w:noProof/>
          <w:lang w:eastAsia="it-IT"/>
        </w:rPr>
        <w:pict>
          <v:shape id="Cornice146" o:spid="_x0000_s1160" type="#_x0000_t202" style="position:absolute;left:0;text-align:left;margin-left:197.65pt;margin-top:-.4pt;width:19.7pt;height:12.35pt;z-index:-25158860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 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dell’attività libero-professionale;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144" o:spid="_x0000_s1161" type="#_x0000_t202" style="position:absolute;left:0;text-align:left;margin-left:312.85pt;margin-top:-.4pt;width:19.7pt;height:12.35pt;z-index:-25159065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45" o:spid="_x0000_s1162" type="#_x0000_t202" style="position:absolute;left:0;text-align:left;margin-left:197.65pt;margin-top:-.4pt;width:19.7pt;height:12.35pt;z-index:-25158963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  x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degli acquisti effettuati in economia ed a mezzo di cassa economale,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 w:rsidP="001348FC">
      <w:pPr>
        <w:pStyle w:val="Title"/>
        <w:jc w:val="both"/>
      </w:pPr>
      <w:r>
        <w:rPr>
          <w:noProof/>
          <w:lang w:eastAsia="it-IT"/>
        </w:rPr>
        <w:pict>
          <v:shape id="Cornice141" o:spid="_x0000_s1163" type="#_x0000_t202" style="position:absolute;left:0;text-align:left;margin-left:197.65pt;margin-top:-.4pt;width:19.7pt;height:12.35pt;z-index:-25159372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43" o:spid="_x0000_s1164" type="#_x0000_t202" style="position:absolute;left:0;text-align:left;margin-left:312.85pt;margin-top:-.4pt;width:19.7pt;height:12.35pt;z-index:-251591680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</w:t>
      </w:r>
      <w:r>
        <w:rPr>
          <w:rFonts w:ascii="Arial" w:hAnsi="Arial" w:cs="Arial"/>
          <w:color w:val="000000"/>
          <w:sz w:val="32"/>
          <w:szCs w:val="32"/>
        </w:rPr>
        <w:tab/>
        <w:t>x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dell’attività di riscossione delle casse aziendali;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133" o:spid="_x0000_s1165" type="#_x0000_t202" style="position:absolute;left:0;text-align:left;margin-left:197.65pt;margin-top:-.4pt;width:19.7pt;height:12.35pt;z-index:-251600896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2" o:spid="_x0000_s1166" type="#_x0000_t202" style="position:absolute;left:0;text-align:left;margin-left:312.85pt;margin-top:-.4pt;width:19.7pt;height:12.35pt;z-index:-25159987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   x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 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NO</w:t>
      </w:r>
    </w:p>
    <w:p w:rsidR="00663269" w:rsidRDefault="00663269">
      <w:pPr>
        <w:pStyle w:val="Standard"/>
        <w:jc w:val="both"/>
        <w:rPr>
          <w:rFonts w:ascii="Arial" w:hAnsi="Arial" w:cs="Arial"/>
          <w:color w:val="000000"/>
          <w:sz w:val="24"/>
          <w:szCs w:val="24"/>
        </w:rPr>
      </w:pPr>
    </w:p>
    <w:p w:rsidR="00663269" w:rsidRDefault="00663269">
      <w:pPr>
        <w:pStyle w:val="Standard"/>
        <w:numPr>
          <w:ilvl w:val="1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dei rapporti con l’istituto cassiere?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663269" w:rsidRDefault="00663269">
      <w:pPr>
        <w:pStyle w:val="Title"/>
        <w:jc w:val="both"/>
      </w:pPr>
      <w:r>
        <w:rPr>
          <w:noProof/>
          <w:lang w:eastAsia="it-IT"/>
        </w:rPr>
        <w:pict>
          <v:shape id="Cornice134" o:spid="_x0000_s1167" type="#_x0000_t202" style="position:absolute;left:0;text-align:left;margin-left:313pt;margin-top:1.05pt;width:19.7pt;height:12.35pt;z-index:-251610112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135" o:spid="_x0000_s1168" type="#_x0000_t202" style="position:absolute;left:0;text-align:left;margin-left:197.65pt;margin-top:-.4pt;width:19.7pt;height:12.35pt;z-index:-251609088;visibility:visible;mso-wrap-style:none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SI   x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 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NO  </w:t>
      </w:r>
    </w:p>
    <w:p w:rsidR="00663269" w:rsidRDefault="00663269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Se no, perché?</w:t>
      </w:r>
    </w:p>
    <w:p w:rsidR="00663269" w:rsidRDefault="00663269">
      <w:pPr>
        <w:pStyle w:val="Textbody"/>
      </w:pP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 regolamento di contabilità generale non è mai stato formalmente adottato, facendo sempre riferimento nell’attività ordinaria alla circolare n. 7/2005. Sono  in corso di definizione una serie di procedure PAC specifiche relative al Ciclo Attivo e Passivo</w:t>
            </w: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rPr>
          <w:rFonts w:ascii="Arial" w:hAnsi="Arial" w:cs="Arial"/>
          <w:b/>
          <w:bCs/>
        </w:rPr>
        <w:t xml:space="preserve">12.4.5  </w:t>
      </w:r>
      <w:r>
        <w:rPr>
          <w:rFonts w:ascii="Arial" w:hAnsi="Arial" w:cs="Arial"/>
        </w:rPr>
        <w:t>Sono state rispettate le modalità di pubblicazione di bandi e di avvisi di gara ?</w:t>
      </w:r>
    </w:p>
    <w:p w:rsidR="00663269" w:rsidRPr="00257E73" w:rsidRDefault="00663269">
      <w:pPr>
        <w:pStyle w:val="Textbody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       </w:t>
      </w:r>
      <w:r w:rsidRPr="00E60FE1">
        <w:rPr>
          <w:rFonts w:ascii="Arial" w:hAnsi="Arial" w:cs="Arial"/>
          <w:lang w:val="de-DE"/>
        </w:rPr>
        <w:t>(</w:t>
      </w:r>
      <w:r w:rsidRPr="00257E73">
        <w:rPr>
          <w:rFonts w:ascii="Arial" w:hAnsi="Arial" w:cs="Arial"/>
          <w:lang w:val="de-DE"/>
        </w:rPr>
        <w:t>D.Lgs.18/04/2016 n.50 artt.71, 72 e 74)</w:t>
      </w:r>
    </w:p>
    <w:p w:rsidR="00663269" w:rsidRPr="00257E73" w:rsidRDefault="00663269">
      <w:pPr>
        <w:pStyle w:val="Textbody"/>
        <w:rPr>
          <w:lang w:val="de-DE"/>
        </w:rPr>
      </w:pPr>
    </w:p>
    <w:p w:rsidR="00663269" w:rsidRPr="00257E73" w:rsidRDefault="00663269">
      <w:pPr>
        <w:pStyle w:val="Textbody"/>
        <w:rPr>
          <w:lang w:val="de-DE"/>
        </w:rPr>
      </w:pPr>
    </w:p>
    <w:p w:rsidR="00663269" w:rsidRDefault="00663269">
      <w:pPr>
        <w:pStyle w:val="Title"/>
        <w:jc w:val="both"/>
      </w:pPr>
      <w:r w:rsidRPr="00257E73">
        <w:rPr>
          <w:rFonts w:ascii="Arial" w:hAnsi="Arial" w:cs="Arial"/>
          <w:color w:val="000000"/>
          <w:sz w:val="32"/>
          <w:szCs w:val="32"/>
          <w:lang w:val="de-DE"/>
        </w:rPr>
        <w:tab/>
      </w:r>
      <w:r w:rsidRPr="00257E73">
        <w:rPr>
          <w:rFonts w:ascii="Arial" w:hAnsi="Arial" w:cs="Arial"/>
          <w:color w:val="000000"/>
          <w:sz w:val="32"/>
          <w:szCs w:val="32"/>
          <w:lang w:val="de-DE"/>
        </w:rPr>
        <w:tab/>
      </w:r>
      <w:r w:rsidRPr="00257E73">
        <w:rPr>
          <w:rFonts w:ascii="Arial" w:hAnsi="Arial" w:cs="Arial"/>
          <w:color w:val="000000"/>
          <w:sz w:val="32"/>
          <w:szCs w:val="32"/>
          <w:lang w:val="de-DE"/>
        </w:rPr>
        <w:tab/>
      </w:r>
      <w:r w:rsidRPr="00257E73">
        <w:rPr>
          <w:rFonts w:ascii="Arial" w:hAnsi="Arial" w:cs="Arial"/>
          <w:color w:val="000000"/>
          <w:sz w:val="32"/>
          <w:szCs w:val="32"/>
          <w:lang w:val="de-DE"/>
        </w:rPr>
        <w:tab/>
      </w:r>
      <w:r w:rsidRPr="00257E73">
        <w:rPr>
          <w:rFonts w:ascii="Arial" w:hAnsi="Arial" w:cs="Arial"/>
          <w:color w:val="000000"/>
          <w:sz w:val="32"/>
          <w:szCs w:val="32"/>
          <w:lang w:val="de-DE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SI  </w:t>
      </w:r>
      <w:r>
        <w:rPr>
          <w:rFonts w:ascii="Arial" w:hAnsi="Arial" w:cs="Arial"/>
          <w:color w:val="000000"/>
          <w:sz w:val="32"/>
          <w:szCs w:val="32"/>
        </w:rPr>
        <w:tab/>
        <w:t>x</w:t>
      </w:r>
      <w:r>
        <w:rPr>
          <w:rFonts w:ascii="Arial" w:hAnsi="Arial" w:cs="Arial"/>
          <w:color w:val="000000"/>
          <w:sz w:val="32"/>
          <w:szCs w:val="32"/>
        </w:rPr>
        <w:tab/>
        <w:t xml:space="preserve">       NO  </w:t>
      </w:r>
      <w:r>
        <w:rPr>
          <w:noProof/>
          <w:lang w:eastAsia="it-IT"/>
        </w:rPr>
        <w:pict>
          <v:shape id="Cornice56" o:spid="_x0000_s1169" type="#_x0000_t202" style="position:absolute;left:0;text-align:left;margin-left:313pt;margin-top:1.05pt;width:19.7pt;height:12.35pt;z-index:-251586560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ornice55" o:spid="_x0000_s1170" type="#_x0000_t202" style="position:absolute;left:0;text-align:left;margin-left:197.65pt;margin-top:-.4pt;width:19.7pt;height:12.35pt;z-index:-251587584;visibility:visible;mso-wrap-style:none;mso-position-horizontal-relative:text;mso-position-vertical-relative:text" strokeweight=".18008mm">
            <v:textbox inset="2.62989mm,1.3599mm,2.62989mm,1.3599mm">
              <w:txbxContent>
                <w:p w:rsidR="00663269" w:rsidRDefault="00663269">
                  <w:pPr>
                    <w:pStyle w:val="Standard"/>
                    <w:rPr>
                      <w:rFonts w:ascii="Times New (W1)" w:hAnsi="Times New (W1)" w:cs="Times New (W1)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63269" w:rsidRDefault="00663269">
      <w:pPr>
        <w:pStyle w:val="Textbody"/>
      </w:pPr>
    </w:p>
    <w:tbl>
      <w:tblPr>
        <w:tblW w:w="9525" w:type="dxa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5"/>
      </w:tblGrid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sz w:val="30"/>
                <w:szCs w:val="30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63269">
        <w:trPr>
          <w:trHeight w:val="363"/>
        </w:trPr>
        <w:tc>
          <w:tcPr>
            <w:tcW w:w="952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9" w:rsidRDefault="00663269">
            <w:pPr>
              <w:pStyle w:val="Title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663269" w:rsidRDefault="00663269">
      <w:pPr>
        <w:pStyle w:val="Standard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t>Il Presidente Collegio Sindacale</w:t>
      </w:r>
    </w:p>
    <w:p w:rsidR="00663269" w:rsidRDefault="00663269">
      <w:pPr>
        <w:pStyle w:val="Textbody"/>
      </w:pPr>
    </w:p>
    <w:p w:rsidR="00663269" w:rsidRDefault="00663269">
      <w:pPr>
        <w:pStyle w:val="Textbody"/>
      </w:pPr>
      <w:r>
        <w:t>F.to Ugo Davide Testaì</w:t>
      </w: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extbody"/>
      </w:pPr>
    </w:p>
    <w:p w:rsidR="00663269" w:rsidRDefault="00663269">
      <w:pPr>
        <w:pStyle w:val="Title"/>
        <w:tabs>
          <w:tab w:val="left" w:pos="0"/>
        </w:tabs>
        <w:jc w:val="both"/>
        <w:rPr>
          <w:sz w:val="24"/>
          <w:szCs w:val="24"/>
        </w:rPr>
      </w:pPr>
    </w:p>
    <w:sectPr w:rsidR="00663269" w:rsidSect="00134E1D">
      <w:headerReference w:type="default" r:id="rId15"/>
      <w:footerReference w:type="default" r:id="rId16"/>
      <w:pgSz w:w="11906" w:h="16838"/>
      <w:pgMar w:top="2183" w:right="991" w:bottom="720" w:left="1077" w:header="539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69" w:rsidRDefault="00663269">
      <w:r>
        <w:separator/>
      </w:r>
    </w:p>
  </w:endnote>
  <w:endnote w:type="continuationSeparator" w:id="0">
    <w:p w:rsidR="00663269" w:rsidRDefault="0066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9" w:rsidRDefault="00663269">
    <w:pPr>
      <w:pStyle w:val="Footer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24" o:spid="_x0000_s2049" type="#_x0000_t202" style="position:absolute;margin-left:507.75pt;margin-top:-4.65pt;width:7.05pt;height:15.05pt;z-index:251660288;visibility:visible;mso-wrap-style:none;mso-position-horizontal-relative:page" stroked="f">
          <v:textbox style="mso-next-textbox:#Cornice124" inset="0,0,0,0">
            <w:txbxContent>
              <w:p w:rsidR="00663269" w:rsidRDefault="00663269">
                <w:pPr>
                  <w:pStyle w:val="Footer"/>
                  <w:jc w:val="center"/>
                </w:pPr>
                <w:r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b/>
                    <w:bCs/>
                    <w:noProof/>
                    <w:sz w:val="28"/>
                    <w:szCs w:val="28"/>
                  </w:rPr>
                  <w:t>29</w:t>
                </w:r>
                <w:r>
                  <w:rPr>
                    <w:rStyle w:val="PageNumber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  <w:p w:rsidR="00663269" w:rsidRDefault="00663269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</w:t>
    </w:r>
  </w:p>
  <w:p w:rsidR="00663269" w:rsidRDefault="00663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69" w:rsidRDefault="00663269">
      <w:r>
        <w:rPr>
          <w:color w:val="000000"/>
        </w:rPr>
        <w:separator/>
      </w:r>
    </w:p>
  </w:footnote>
  <w:footnote w:type="continuationSeparator" w:id="0">
    <w:p w:rsidR="00663269" w:rsidRDefault="00663269">
      <w:r>
        <w:continuationSeparator/>
      </w:r>
    </w:p>
  </w:footnote>
  <w:footnote w:id="1">
    <w:p w:rsidR="00663269" w:rsidRDefault="00663269">
      <w:pPr>
        <w:pStyle w:val="Footnote"/>
        <w:jc w:val="both"/>
      </w:pPr>
      <w:r>
        <w:rPr>
          <w:rStyle w:val="FootnoteReference"/>
        </w:rPr>
        <w:footnoteRef/>
      </w:r>
      <w:r>
        <w:rPr>
          <w:b/>
          <w:bCs/>
          <w:sz w:val="24"/>
          <w:szCs w:val="24"/>
        </w:rPr>
        <w:t>I valori patrimoniali relativi al primo semestre vanno confrontati con il corrispondente semestre dell’esercizio precedente mentre i valori patrimoniali del secondo semestre vanno confrontati con il semestre precedente dello stesso anno</w:t>
      </w:r>
    </w:p>
    <w:p w:rsidR="00663269" w:rsidRDefault="00663269">
      <w:pPr>
        <w:pStyle w:val="Footnote"/>
        <w:jc w:val="both"/>
      </w:pPr>
    </w:p>
  </w:footnote>
  <w:footnote w:id="2">
    <w:p w:rsidR="00663269" w:rsidRDefault="00663269">
      <w:pPr>
        <w:pStyle w:val="Footnote"/>
        <w:jc w:val="both"/>
      </w:pPr>
      <w:r>
        <w:rPr>
          <w:rStyle w:val="FootnoteReference"/>
        </w:rPr>
        <w:footnoteRef/>
      </w:r>
      <w:r>
        <w:rPr>
          <w:b/>
          <w:bCs/>
          <w:sz w:val="24"/>
          <w:szCs w:val="24"/>
        </w:rPr>
        <w:t>I dati di conto economico relativi  al primo semestre vanno confrontati con il corrispondente semestre dell’esercizio precedente mentre i dati economici del secondo semestre vanno confrontati con il semestre precedente dello stesso anno</w:t>
      </w:r>
    </w:p>
    <w:p w:rsidR="00663269" w:rsidRDefault="00663269">
      <w:pPr>
        <w:pStyle w:val="Footnot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9" w:rsidRDefault="00663269">
    <w:pPr>
      <w:pStyle w:val="Standard"/>
      <w:jc w:val="center"/>
      <w:rPr>
        <w:rFonts w:ascii="Helvetica, Arial" w:hAnsi="Helvetica, Arial" w:cs="Helvetica, Arial"/>
        <w:b/>
        <w:bCs/>
        <w:i/>
        <w:iCs/>
        <w:sz w:val="18"/>
        <w:szCs w:val="18"/>
      </w:rPr>
    </w:pPr>
  </w:p>
  <w:p w:rsidR="00663269" w:rsidRDefault="00663269">
    <w:pPr>
      <w:pStyle w:val="Standard"/>
      <w:jc w:val="center"/>
    </w:pPr>
    <w:r>
      <w:rPr>
        <w:rFonts w:ascii="Helvetica, Arial" w:hAnsi="Helvetica, Arial" w:cs="Helvetica, Arial"/>
        <w:b/>
        <w:bCs/>
        <w:i/>
        <w:iCs/>
        <w:sz w:val="16"/>
        <w:szCs w:val="16"/>
      </w:rPr>
      <w:t xml:space="preserve">   </w:t>
    </w:r>
    <w:r>
      <w:rPr>
        <w:rFonts w:ascii="Helvetica, Arial" w:hAnsi="Helvetica, Arial" w:cs="Helvetica, Arial"/>
        <w:b/>
        <w:bCs/>
        <w:i/>
        <w:iCs/>
        <w:sz w:val="14"/>
        <w:szCs w:val="14"/>
      </w:rPr>
      <w:t>REPUBBLICA ITALIANA</w:t>
    </w:r>
  </w:p>
  <w:p w:rsidR="00663269" w:rsidRDefault="00663269">
    <w:pPr>
      <w:pStyle w:val="Standard"/>
      <w:jc w:val="center"/>
    </w:pPr>
    <w:r w:rsidRPr="004B37A5">
      <w:rPr>
        <w:noProof/>
        <w:sz w:val="14"/>
        <w:szCs w:val="1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i10" o:spid="_x0000_i1026" type="#_x0000_t75" style="width:32.4pt;height:36pt;visibility:visible">
          <v:imagedata r:id="rId1" o:title="" blacklevel="-.25"/>
        </v:shape>
      </w:pict>
    </w:r>
  </w:p>
  <w:p w:rsidR="00663269" w:rsidRDefault="00663269">
    <w:pPr>
      <w:pStyle w:val="Standard"/>
      <w:jc w:val="center"/>
      <w:rPr>
        <w:rFonts w:ascii="Helvetica, Arial" w:hAnsi="Helvetica, Arial" w:cs="Helvetica, Arial"/>
        <w:b/>
        <w:bCs/>
        <w:i/>
        <w:iCs/>
        <w:sz w:val="14"/>
        <w:szCs w:val="14"/>
      </w:rPr>
    </w:pPr>
    <w:r>
      <w:rPr>
        <w:rFonts w:ascii="Helvetica, Arial" w:hAnsi="Helvetica, Arial" w:cs="Helvetica, Arial"/>
        <w:b/>
        <w:bCs/>
        <w:i/>
        <w:iCs/>
        <w:sz w:val="14"/>
        <w:szCs w:val="14"/>
      </w:rPr>
      <w:t>REGIONE SICILIANA</w:t>
    </w:r>
  </w:p>
  <w:p w:rsidR="00663269" w:rsidRDefault="00663269">
    <w:pPr>
      <w:pStyle w:val="Heading7"/>
      <w:ind w:right="3136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ASSESSORATO DELL’ECONOMIA</w:t>
    </w:r>
  </w:p>
  <w:p w:rsidR="00663269" w:rsidRDefault="00663269">
    <w:pPr>
      <w:pStyle w:val="Heading7"/>
      <w:ind w:right="2305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ASSESSORATO DELLA SALUTE</w:t>
    </w:r>
  </w:p>
  <w:p w:rsidR="00663269" w:rsidRDefault="00663269">
    <w:pPr>
      <w:pStyle w:val="Standar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AB9"/>
    <w:multiLevelType w:val="multilevel"/>
    <w:tmpl w:val="338614E2"/>
    <w:styleLink w:val="WW8Num4"/>
    <w:lvl w:ilvl="0">
      <w:numFmt w:val="bullet"/>
      <w:lvlText w:val="-"/>
      <w:lvlJc w:val="left"/>
      <w:rPr>
        <w:rFonts w:ascii="Arial" w:hAnsi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86A5D1E"/>
    <w:multiLevelType w:val="multilevel"/>
    <w:tmpl w:val="15083470"/>
    <w:styleLink w:val="WW8Num2"/>
    <w:lvl w:ilvl="0">
      <w:numFmt w:val="bullet"/>
      <w:lvlText w:val=""/>
      <w:lvlJc w:val="left"/>
      <w:rPr>
        <w:rFonts w:ascii="Wingdings" w:hAnsi="Wingdings"/>
        <w:color w:val="auto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9BD1782"/>
    <w:multiLevelType w:val="multilevel"/>
    <w:tmpl w:val="FD3691F0"/>
    <w:styleLink w:val="WW8Num3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1D614B12"/>
    <w:multiLevelType w:val="hybridMultilevel"/>
    <w:tmpl w:val="2BA016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5319C"/>
    <w:multiLevelType w:val="multilevel"/>
    <w:tmpl w:val="F93E8A8A"/>
    <w:lvl w:ilvl="0">
      <w:start w:val="1"/>
      <w:numFmt w:val="decimal"/>
      <w:lvlText w:val="%1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>
    <w:nsid w:val="3AC31D8A"/>
    <w:multiLevelType w:val="multilevel"/>
    <w:tmpl w:val="FE92B79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6AC55156"/>
    <w:multiLevelType w:val="multilevel"/>
    <w:tmpl w:val="3910A6C4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0C"/>
    <w:rsid w:val="000033BA"/>
    <w:rsid w:val="00005C48"/>
    <w:rsid w:val="000117CE"/>
    <w:rsid w:val="0001490D"/>
    <w:rsid w:val="00014BDE"/>
    <w:rsid w:val="00026F48"/>
    <w:rsid w:val="000614FB"/>
    <w:rsid w:val="000B3A89"/>
    <w:rsid w:val="000B433E"/>
    <w:rsid w:val="000C3ED9"/>
    <w:rsid w:val="000D641D"/>
    <w:rsid w:val="000E61C0"/>
    <w:rsid w:val="000F297E"/>
    <w:rsid w:val="00105387"/>
    <w:rsid w:val="00105FCF"/>
    <w:rsid w:val="001251F1"/>
    <w:rsid w:val="001348FC"/>
    <w:rsid w:val="00134E1D"/>
    <w:rsid w:val="0016158E"/>
    <w:rsid w:val="00166EF3"/>
    <w:rsid w:val="00196872"/>
    <w:rsid w:val="001B4DD3"/>
    <w:rsid w:val="001F71F8"/>
    <w:rsid w:val="00226577"/>
    <w:rsid w:val="00231205"/>
    <w:rsid w:val="00233921"/>
    <w:rsid w:val="0023787A"/>
    <w:rsid w:val="00244050"/>
    <w:rsid w:val="0025178F"/>
    <w:rsid w:val="00257E73"/>
    <w:rsid w:val="002713A6"/>
    <w:rsid w:val="002824D8"/>
    <w:rsid w:val="00293F19"/>
    <w:rsid w:val="002A0492"/>
    <w:rsid w:val="002A35A9"/>
    <w:rsid w:val="002B109D"/>
    <w:rsid w:val="002B7F11"/>
    <w:rsid w:val="002D1E79"/>
    <w:rsid w:val="0030164D"/>
    <w:rsid w:val="00306BA5"/>
    <w:rsid w:val="00306C80"/>
    <w:rsid w:val="0031796B"/>
    <w:rsid w:val="0032150C"/>
    <w:rsid w:val="003535BD"/>
    <w:rsid w:val="003724AB"/>
    <w:rsid w:val="00381796"/>
    <w:rsid w:val="00395E22"/>
    <w:rsid w:val="003A039F"/>
    <w:rsid w:val="003A4B06"/>
    <w:rsid w:val="003E42F0"/>
    <w:rsid w:val="003F0387"/>
    <w:rsid w:val="003F27C4"/>
    <w:rsid w:val="00407CA0"/>
    <w:rsid w:val="00427A20"/>
    <w:rsid w:val="004332A7"/>
    <w:rsid w:val="00466D9B"/>
    <w:rsid w:val="00483495"/>
    <w:rsid w:val="004B37A5"/>
    <w:rsid w:val="004E2221"/>
    <w:rsid w:val="005039D2"/>
    <w:rsid w:val="00527AD3"/>
    <w:rsid w:val="00544358"/>
    <w:rsid w:val="00553FD7"/>
    <w:rsid w:val="005832B2"/>
    <w:rsid w:val="00585A18"/>
    <w:rsid w:val="005A0E0D"/>
    <w:rsid w:val="005A299C"/>
    <w:rsid w:val="005C5187"/>
    <w:rsid w:val="005D0324"/>
    <w:rsid w:val="005D1BA1"/>
    <w:rsid w:val="005D3D53"/>
    <w:rsid w:val="005D5C88"/>
    <w:rsid w:val="005D625D"/>
    <w:rsid w:val="00604F2C"/>
    <w:rsid w:val="00612431"/>
    <w:rsid w:val="006611EE"/>
    <w:rsid w:val="00662659"/>
    <w:rsid w:val="00663269"/>
    <w:rsid w:val="00667239"/>
    <w:rsid w:val="006A063F"/>
    <w:rsid w:val="006A1878"/>
    <w:rsid w:val="006B37CD"/>
    <w:rsid w:val="006C0B8A"/>
    <w:rsid w:val="006D0860"/>
    <w:rsid w:val="006D3A05"/>
    <w:rsid w:val="006D5ECA"/>
    <w:rsid w:val="006E2DB3"/>
    <w:rsid w:val="00707128"/>
    <w:rsid w:val="00717EC0"/>
    <w:rsid w:val="00736EC9"/>
    <w:rsid w:val="00742FBF"/>
    <w:rsid w:val="00761674"/>
    <w:rsid w:val="007A3DF1"/>
    <w:rsid w:val="007A5BCE"/>
    <w:rsid w:val="007D3FBB"/>
    <w:rsid w:val="007E113D"/>
    <w:rsid w:val="00801629"/>
    <w:rsid w:val="00850019"/>
    <w:rsid w:val="00856BC8"/>
    <w:rsid w:val="0086451F"/>
    <w:rsid w:val="00867925"/>
    <w:rsid w:val="008A74FB"/>
    <w:rsid w:val="008B0052"/>
    <w:rsid w:val="008B0FF6"/>
    <w:rsid w:val="008E55ED"/>
    <w:rsid w:val="008F253C"/>
    <w:rsid w:val="008F3131"/>
    <w:rsid w:val="00926421"/>
    <w:rsid w:val="00932F9B"/>
    <w:rsid w:val="009436D2"/>
    <w:rsid w:val="00982654"/>
    <w:rsid w:val="00992646"/>
    <w:rsid w:val="0099790A"/>
    <w:rsid w:val="009A49F9"/>
    <w:rsid w:val="009E1041"/>
    <w:rsid w:val="00A02CDB"/>
    <w:rsid w:val="00A02D2F"/>
    <w:rsid w:val="00A1588A"/>
    <w:rsid w:val="00A22132"/>
    <w:rsid w:val="00A440E3"/>
    <w:rsid w:val="00A50F1A"/>
    <w:rsid w:val="00A6053D"/>
    <w:rsid w:val="00A67EDE"/>
    <w:rsid w:val="00A730FC"/>
    <w:rsid w:val="00A7542F"/>
    <w:rsid w:val="00AA4AED"/>
    <w:rsid w:val="00AA6144"/>
    <w:rsid w:val="00AE0986"/>
    <w:rsid w:val="00AE2367"/>
    <w:rsid w:val="00AE25F5"/>
    <w:rsid w:val="00AE5FF1"/>
    <w:rsid w:val="00B16E3D"/>
    <w:rsid w:val="00B23E61"/>
    <w:rsid w:val="00B77691"/>
    <w:rsid w:val="00B81634"/>
    <w:rsid w:val="00B8783B"/>
    <w:rsid w:val="00B94042"/>
    <w:rsid w:val="00BB5DEF"/>
    <w:rsid w:val="00BB6E4D"/>
    <w:rsid w:val="00BC1F72"/>
    <w:rsid w:val="00BC475D"/>
    <w:rsid w:val="00BD5A6C"/>
    <w:rsid w:val="00BF335E"/>
    <w:rsid w:val="00BF4AB1"/>
    <w:rsid w:val="00C03223"/>
    <w:rsid w:val="00C13D87"/>
    <w:rsid w:val="00C24CDA"/>
    <w:rsid w:val="00C84580"/>
    <w:rsid w:val="00CA3A87"/>
    <w:rsid w:val="00CF5A8B"/>
    <w:rsid w:val="00D0695E"/>
    <w:rsid w:val="00D31F0D"/>
    <w:rsid w:val="00D33506"/>
    <w:rsid w:val="00D4412D"/>
    <w:rsid w:val="00D57663"/>
    <w:rsid w:val="00DA2F90"/>
    <w:rsid w:val="00DA5635"/>
    <w:rsid w:val="00DC418B"/>
    <w:rsid w:val="00DC41C3"/>
    <w:rsid w:val="00DD19E3"/>
    <w:rsid w:val="00DE52DB"/>
    <w:rsid w:val="00DE5EC9"/>
    <w:rsid w:val="00E271D1"/>
    <w:rsid w:val="00E4248F"/>
    <w:rsid w:val="00E51BCC"/>
    <w:rsid w:val="00E60FE1"/>
    <w:rsid w:val="00E70100"/>
    <w:rsid w:val="00E93692"/>
    <w:rsid w:val="00EA1898"/>
    <w:rsid w:val="00EC2DF7"/>
    <w:rsid w:val="00EE61EC"/>
    <w:rsid w:val="00F31E61"/>
    <w:rsid w:val="00F42949"/>
    <w:rsid w:val="00F80798"/>
    <w:rsid w:val="00FA5724"/>
    <w:rsid w:val="00FB71C3"/>
    <w:rsid w:val="00FC09FE"/>
    <w:rsid w:val="00FE1490"/>
    <w:rsid w:val="00FE501C"/>
    <w:rsid w:val="00FE5894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4E1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134E1D"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134E1D"/>
    <w:pPr>
      <w:keepNext/>
      <w:ind w:left="360"/>
      <w:jc w:val="both"/>
      <w:outlineLvl w:val="1"/>
    </w:pPr>
    <w:rPr>
      <w:sz w:val="24"/>
      <w:szCs w:val="24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134E1D"/>
    <w:pPr>
      <w:keepNext/>
      <w:ind w:left="2832" w:firstLine="708"/>
      <w:jc w:val="both"/>
      <w:outlineLvl w:val="2"/>
    </w:pPr>
    <w:rPr>
      <w:sz w:val="28"/>
      <w:szCs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134E1D"/>
    <w:pPr>
      <w:keepNext/>
      <w:outlineLvl w:val="3"/>
    </w:pPr>
    <w:rPr>
      <w:sz w:val="28"/>
      <w:szCs w:val="28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134E1D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134E1D"/>
    <w:pPr>
      <w:keepNext/>
      <w:ind w:right="4652"/>
      <w:jc w:val="center"/>
      <w:outlineLvl w:val="5"/>
    </w:pPr>
    <w:rPr>
      <w:i/>
      <w:iCs/>
      <w:sz w:val="18"/>
      <w:szCs w:val="1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134E1D"/>
    <w:pPr>
      <w:keepNext/>
      <w:ind w:right="5012"/>
      <w:jc w:val="center"/>
      <w:outlineLvl w:val="6"/>
    </w:pPr>
    <w:rPr>
      <w:rFonts w:ascii="Helvetica, Arial" w:hAnsi="Helvetica, Arial" w:cs="Helvetica, Arial"/>
      <w:b/>
      <w:bCs/>
      <w:i/>
      <w:iCs/>
      <w:sz w:val="18"/>
      <w:szCs w:val="1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134E1D"/>
    <w:pPr>
      <w:keepNext/>
      <w:ind w:left="708"/>
      <w:outlineLvl w:val="7"/>
    </w:pPr>
    <w:rPr>
      <w:b/>
      <w:bCs/>
      <w:color w:val="FF0000"/>
      <w:sz w:val="24"/>
      <w:szCs w:val="24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134E1D"/>
    <w:pPr>
      <w:keepNext/>
      <w:ind w:left="720"/>
      <w:outlineLvl w:val="8"/>
    </w:pPr>
    <w:rPr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4AB1"/>
    <w:rPr>
      <w:rFonts w:ascii="Cambria" w:hAnsi="Cambria" w:cs="Cambria"/>
      <w:b/>
      <w:bCs/>
      <w:kern w:val="32"/>
      <w:sz w:val="29"/>
      <w:szCs w:val="29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4AB1"/>
    <w:rPr>
      <w:rFonts w:ascii="Cambria" w:hAnsi="Cambria" w:cs="Cambria"/>
      <w:b/>
      <w:bCs/>
      <w:i/>
      <w:iCs/>
      <w:kern w:val="3"/>
      <w:sz w:val="25"/>
      <w:szCs w:val="2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F4AB1"/>
    <w:rPr>
      <w:rFonts w:ascii="Cambria" w:hAnsi="Cambria" w:cs="Cambria"/>
      <w:b/>
      <w:bCs/>
      <w:kern w:val="3"/>
      <w:sz w:val="23"/>
      <w:szCs w:val="2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F4AB1"/>
    <w:rPr>
      <w:rFonts w:ascii="Calibri" w:hAnsi="Calibri" w:cs="Calibri"/>
      <w:b/>
      <w:bCs/>
      <w:kern w:val="3"/>
      <w:sz w:val="25"/>
      <w:szCs w:val="2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F4AB1"/>
    <w:rPr>
      <w:rFonts w:ascii="Calibri" w:hAnsi="Calibri" w:cs="Calibri"/>
      <w:b/>
      <w:bCs/>
      <w:i/>
      <w:iCs/>
      <w:kern w:val="3"/>
      <w:sz w:val="23"/>
      <w:szCs w:val="23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F4AB1"/>
    <w:rPr>
      <w:rFonts w:ascii="Calibri" w:hAnsi="Calibri" w:cs="Calibri"/>
      <w:b/>
      <w:bCs/>
      <w:kern w:val="3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F4AB1"/>
    <w:rPr>
      <w:rFonts w:ascii="Calibri" w:hAnsi="Calibri" w:cs="Calibri"/>
      <w:kern w:val="3"/>
      <w:sz w:val="21"/>
      <w:szCs w:val="21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F4AB1"/>
    <w:rPr>
      <w:rFonts w:ascii="Calibri" w:hAnsi="Calibri" w:cs="Calibri"/>
      <w:i/>
      <w:iCs/>
      <w:kern w:val="3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F4AB1"/>
    <w:rPr>
      <w:rFonts w:ascii="Cambria" w:hAnsi="Cambria" w:cs="Cambria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134E1D"/>
    <w:pPr>
      <w:suppressAutoHyphens/>
      <w:autoSpaceDN w:val="0"/>
      <w:textAlignment w:val="baseline"/>
    </w:pPr>
    <w:rPr>
      <w:rFonts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34E1D"/>
    <w:pPr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134E1D"/>
    <w:pPr>
      <w:ind w:left="720"/>
    </w:pPr>
    <w:rPr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134E1D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List">
    <w:name w:val="List"/>
    <w:basedOn w:val="Textbody"/>
    <w:uiPriority w:val="99"/>
    <w:rsid w:val="00134E1D"/>
  </w:style>
  <w:style w:type="paragraph" w:styleId="Header">
    <w:name w:val="header"/>
    <w:basedOn w:val="Standard"/>
    <w:link w:val="HeaderChar"/>
    <w:uiPriority w:val="99"/>
    <w:rsid w:val="00134E1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AB1"/>
    <w:rPr>
      <w:rFonts w:cs="Times New Roman"/>
      <w:kern w:val="3"/>
      <w:sz w:val="21"/>
      <w:szCs w:val="21"/>
      <w:lang w:eastAsia="zh-CN"/>
    </w:rPr>
  </w:style>
  <w:style w:type="paragraph" w:styleId="Footer">
    <w:name w:val="footer"/>
    <w:basedOn w:val="Standard"/>
    <w:link w:val="FooterChar"/>
    <w:uiPriority w:val="99"/>
    <w:rsid w:val="00134E1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AB1"/>
    <w:rPr>
      <w:rFonts w:cs="Times New Roman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rsid w:val="00134E1D"/>
    <w:pPr>
      <w:suppressLineNumbers/>
    </w:pPr>
  </w:style>
  <w:style w:type="paragraph" w:customStyle="1" w:styleId="TableHeading">
    <w:name w:val="Table Heading"/>
    <w:basedOn w:val="TableContents"/>
    <w:uiPriority w:val="99"/>
    <w:rsid w:val="00134E1D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134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amecontents">
    <w:name w:val="Frame contents"/>
    <w:basedOn w:val="Textbody"/>
    <w:uiPriority w:val="99"/>
    <w:rsid w:val="00134E1D"/>
  </w:style>
  <w:style w:type="paragraph" w:customStyle="1" w:styleId="Footnote">
    <w:name w:val="Footnote"/>
    <w:basedOn w:val="Standard"/>
    <w:uiPriority w:val="99"/>
    <w:rsid w:val="00134E1D"/>
  </w:style>
  <w:style w:type="paragraph" w:customStyle="1" w:styleId="Index">
    <w:name w:val="Index"/>
    <w:basedOn w:val="Standard"/>
    <w:uiPriority w:val="99"/>
    <w:rsid w:val="00134E1D"/>
    <w:pPr>
      <w:suppressLineNumbers/>
    </w:pPr>
  </w:style>
  <w:style w:type="paragraph" w:styleId="Index1">
    <w:name w:val="index 1"/>
    <w:basedOn w:val="Normal"/>
    <w:next w:val="Normal"/>
    <w:autoRedefine/>
    <w:uiPriority w:val="99"/>
    <w:semiHidden/>
    <w:rsid w:val="00CF5A8B"/>
    <w:pPr>
      <w:ind w:left="240" w:hanging="240"/>
    </w:pPr>
  </w:style>
  <w:style w:type="paragraph" w:styleId="IndexHeading">
    <w:name w:val="index heading"/>
    <w:basedOn w:val="Intestazione4"/>
    <w:uiPriority w:val="99"/>
    <w:semiHidden/>
    <w:rsid w:val="00134E1D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Heading">
    <w:name w:val="Contents Heading"/>
    <w:basedOn w:val="Intestazione4"/>
    <w:uiPriority w:val="99"/>
    <w:rsid w:val="00134E1D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7">
    <w:name w:val="Contents 7"/>
    <w:basedOn w:val="Index"/>
    <w:uiPriority w:val="99"/>
    <w:rsid w:val="00134E1D"/>
    <w:pPr>
      <w:tabs>
        <w:tab w:val="right" w:leader="dot" w:pos="9838"/>
      </w:tabs>
      <w:ind w:left="1698"/>
    </w:pPr>
  </w:style>
  <w:style w:type="paragraph" w:customStyle="1" w:styleId="Contents8">
    <w:name w:val="Contents 8"/>
    <w:basedOn w:val="Index"/>
    <w:uiPriority w:val="99"/>
    <w:rsid w:val="00134E1D"/>
    <w:pPr>
      <w:tabs>
        <w:tab w:val="right" w:leader="dot" w:pos="9838"/>
      </w:tabs>
      <w:ind w:left="1981"/>
    </w:pPr>
  </w:style>
  <w:style w:type="paragraph" w:styleId="Title">
    <w:name w:val="Title"/>
    <w:basedOn w:val="Standard"/>
    <w:next w:val="Subtitle"/>
    <w:link w:val="TitleChar"/>
    <w:uiPriority w:val="99"/>
    <w:qFormat/>
    <w:rsid w:val="00134E1D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134E1D"/>
    <w:rPr>
      <w:rFonts w:cs="Times New Roman"/>
      <w:b/>
      <w:bCs/>
      <w:sz w:val="48"/>
      <w:szCs w:val="48"/>
    </w:rPr>
  </w:style>
  <w:style w:type="paragraph" w:styleId="Subtitle">
    <w:name w:val="Subtitle"/>
    <w:basedOn w:val="Standard"/>
    <w:next w:val="Textbody"/>
    <w:link w:val="SubtitleChar"/>
    <w:uiPriority w:val="99"/>
    <w:qFormat/>
    <w:rsid w:val="00134E1D"/>
    <w:pPr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34E1D"/>
    <w:rPr>
      <w:rFonts w:cs="Times New Roman"/>
      <w:sz w:val="24"/>
      <w:szCs w:val="24"/>
    </w:rPr>
  </w:style>
  <w:style w:type="paragraph" w:customStyle="1" w:styleId="Intestazione4">
    <w:name w:val="Intestazione4"/>
    <w:basedOn w:val="Standard"/>
    <w:next w:val="Textbody"/>
    <w:uiPriority w:val="99"/>
    <w:rsid w:val="00134E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Standard"/>
    <w:uiPriority w:val="99"/>
    <w:rsid w:val="00134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uiPriority w:val="99"/>
    <w:rsid w:val="00134E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Standard"/>
    <w:uiPriority w:val="99"/>
    <w:rsid w:val="00134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uiPriority w:val="99"/>
    <w:rsid w:val="00134E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Standard"/>
    <w:uiPriority w:val="99"/>
    <w:rsid w:val="00134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uiPriority w:val="99"/>
    <w:rsid w:val="00134E1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uiPriority w:val="99"/>
    <w:rsid w:val="00134E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Mappadocumento1">
    <w:name w:val="Mappa documento1"/>
    <w:basedOn w:val="Standard"/>
    <w:uiPriority w:val="99"/>
    <w:rsid w:val="00134E1D"/>
    <w:pPr>
      <w:shd w:val="clear" w:color="auto" w:fill="000080"/>
    </w:pPr>
    <w:rPr>
      <w:rFonts w:ascii="Tahoma" w:hAnsi="Tahoma" w:cs="Tahoma"/>
    </w:rPr>
  </w:style>
  <w:style w:type="paragraph" w:customStyle="1" w:styleId="Rientrocorpodeltesto21">
    <w:name w:val="Rientro corpo del testo 21"/>
    <w:basedOn w:val="Standard"/>
    <w:uiPriority w:val="99"/>
    <w:rsid w:val="00134E1D"/>
    <w:pPr>
      <w:ind w:left="708"/>
    </w:pPr>
    <w:rPr>
      <w:sz w:val="24"/>
      <w:szCs w:val="24"/>
    </w:rPr>
  </w:style>
  <w:style w:type="paragraph" w:customStyle="1" w:styleId="Corpodeltesto21">
    <w:name w:val="Corpo del testo 21"/>
    <w:basedOn w:val="Standard"/>
    <w:uiPriority w:val="99"/>
    <w:rsid w:val="00134E1D"/>
    <w:pPr>
      <w:jc w:val="both"/>
    </w:pPr>
    <w:rPr>
      <w:color w:val="0000FF"/>
      <w:sz w:val="24"/>
      <w:szCs w:val="24"/>
    </w:rPr>
  </w:style>
  <w:style w:type="paragraph" w:customStyle="1" w:styleId="Rientrocorpodeltesto31">
    <w:name w:val="Rientro corpo del testo 31"/>
    <w:basedOn w:val="Standard"/>
    <w:uiPriority w:val="99"/>
    <w:rsid w:val="00134E1D"/>
    <w:pPr>
      <w:ind w:left="708"/>
    </w:pPr>
    <w:rPr>
      <w:b/>
      <w:bCs/>
      <w:color w:val="FF0000"/>
      <w:sz w:val="24"/>
      <w:szCs w:val="24"/>
    </w:rPr>
  </w:style>
  <w:style w:type="paragraph" w:styleId="BalloonText">
    <w:name w:val="Balloon Text"/>
    <w:basedOn w:val="Standard"/>
    <w:link w:val="BalloonTextChar"/>
    <w:uiPriority w:val="99"/>
    <w:semiHidden/>
    <w:rsid w:val="0013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4E1D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  <w:uiPriority w:val="99"/>
    <w:rsid w:val="00134E1D"/>
    <w:rPr>
      <w:position w:val="0"/>
      <w:vertAlign w:val="superscript"/>
    </w:rPr>
  </w:style>
  <w:style w:type="character" w:styleId="PageNumber">
    <w:name w:val="page number"/>
    <w:basedOn w:val="WW-Caratterepredefinitoparagrafo11"/>
    <w:uiPriority w:val="99"/>
    <w:rsid w:val="00134E1D"/>
    <w:rPr>
      <w:rFonts w:cs="Times New Roman"/>
    </w:rPr>
  </w:style>
  <w:style w:type="character" w:customStyle="1" w:styleId="NumberingSymbols">
    <w:name w:val="Numbering Symbols"/>
    <w:uiPriority w:val="99"/>
    <w:rsid w:val="00134E1D"/>
  </w:style>
  <w:style w:type="character" w:customStyle="1" w:styleId="BulletSymbols">
    <w:name w:val="Bullet Symbols"/>
    <w:uiPriority w:val="99"/>
    <w:rsid w:val="00134E1D"/>
    <w:rPr>
      <w:rFonts w:ascii="OpenSymbol, 'Arial Unicode MS'" w:hAnsi="OpenSymbol, 'Arial Unicode MS'"/>
    </w:rPr>
  </w:style>
  <w:style w:type="character" w:customStyle="1" w:styleId="Internetlink">
    <w:name w:val="Internet link"/>
    <w:uiPriority w:val="99"/>
    <w:rsid w:val="00134E1D"/>
    <w:rPr>
      <w:color w:val="0000FF"/>
      <w:u w:val="single"/>
    </w:rPr>
  </w:style>
  <w:style w:type="character" w:customStyle="1" w:styleId="VisitedInternetLink">
    <w:name w:val="Visited Internet Link"/>
    <w:uiPriority w:val="99"/>
    <w:rsid w:val="00134E1D"/>
    <w:rPr>
      <w:color w:val="800080"/>
      <w:u w:val="single"/>
    </w:rPr>
  </w:style>
  <w:style w:type="character" w:customStyle="1" w:styleId="EndnoteSymbol">
    <w:name w:val="Endnote Symbol"/>
    <w:uiPriority w:val="99"/>
    <w:rsid w:val="00134E1D"/>
    <w:rPr>
      <w:position w:val="0"/>
      <w:vertAlign w:val="superscript"/>
    </w:rPr>
  </w:style>
  <w:style w:type="character" w:customStyle="1" w:styleId="Footnoteanchor">
    <w:name w:val="Footnote anchor"/>
    <w:uiPriority w:val="99"/>
    <w:rsid w:val="00134E1D"/>
    <w:rPr>
      <w:position w:val="0"/>
      <w:vertAlign w:val="superscript"/>
    </w:rPr>
  </w:style>
  <w:style w:type="character" w:customStyle="1" w:styleId="Endnoteanchor">
    <w:name w:val="Endnote anchor"/>
    <w:uiPriority w:val="99"/>
    <w:rsid w:val="00134E1D"/>
    <w:rPr>
      <w:position w:val="0"/>
      <w:vertAlign w:val="superscript"/>
    </w:rPr>
  </w:style>
  <w:style w:type="character" w:customStyle="1" w:styleId="WW8Num2z0">
    <w:name w:val="WW8Num2z0"/>
    <w:uiPriority w:val="99"/>
    <w:rsid w:val="00134E1D"/>
    <w:rPr>
      <w:color w:val="auto"/>
    </w:rPr>
  </w:style>
  <w:style w:type="character" w:customStyle="1" w:styleId="WW8Num3z0">
    <w:name w:val="WW8Num3z0"/>
    <w:uiPriority w:val="99"/>
    <w:rsid w:val="00134E1D"/>
    <w:rPr>
      <w:rFonts w:ascii="Wingdings" w:hAnsi="Wingdings"/>
      <w:b/>
    </w:rPr>
  </w:style>
  <w:style w:type="character" w:customStyle="1" w:styleId="WW8Num4z0">
    <w:name w:val="WW8Num4z0"/>
    <w:uiPriority w:val="99"/>
    <w:rsid w:val="00134E1D"/>
    <w:rPr>
      <w:rFonts w:ascii="Arial" w:hAnsi="Arial"/>
      <w:b/>
    </w:rPr>
  </w:style>
  <w:style w:type="character" w:customStyle="1" w:styleId="Absatz-Standardschriftart">
    <w:name w:val="Absatz-Standardschriftart"/>
    <w:uiPriority w:val="99"/>
    <w:rsid w:val="00134E1D"/>
  </w:style>
  <w:style w:type="character" w:customStyle="1" w:styleId="WW8Num5z0">
    <w:name w:val="WW8Num5z0"/>
    <w:uiPriority w:val="99"/>
    <w:rsid w:val="00134E1D"/>
    <w:rPr>
      <w:rFonts w:ascii="Symbol" w:hAnsi="Symbol"/>
    </w:rPr>
  </w:style>
  <w:style w:type="character" w:customStyle="1" w:styleId="WW8Num6z0">
    <w:name w:val="WW8Num6z0"/>
    <w:uiPriority w:val="99"/>
    <w:rsid w:val="00134E1D"/>
    <w:rPr>
      <w:rFonts w:ascii="Symbol" w:hAnsi="Symbol"/>
    </w:rPr>
  </w:style>
  <w:style w:type="character" w:customStyle="1" w:styleId="WW8Num7z0">
    <w:name w:val="WW8Num7z0"/>
    <w:uiPriority w:val="99"/>
    <w:rsid w:val="00134E1D"/>
    <w:rPr>
      <w:rFonts w:ascii="Courier New" w:hAnsi="Courier New"/>
    </w:rPr>
  </w:style>
  <w:style w:type="character" w:customStyle="1" w:styleId="WW8Num9z0">
    <w:name w:val="WW8Num9z0"/>
    <w:uiPriority w:val="99"/>
    <w:rsid w:val="00134E1D"/>
    <w:rPr>
      <w:rFonts w:ascii="Wingdings" w:hAnsi="Wingdings"/>
    </w:rPr>
  </w:style>
  <w:style w:type="character" w:customStyle="1" w:styleId="WW8Num9z1">
    <w:name w:val="WW8Num9z1"/>
    <w:uiPriority w:val="99"/>
    <w:rsid w:val="00134E1D"/>
    <w:rPr>
      <w:rFonts w:ascii="Courier New" w:hAnsi="Courier New"/>
    </w:rPr>
  </w:style>
  <w:style w:type="character" w:customStyle="1" w:styleId="WW8Num9z2">
    <w:name w:val="WW8Num9z2"/>
    <w:uiPriority w:val="99"/>
    <w:rsid w:val="00134E1D"/>
    <w:rPr>
      <w:rFonts w:ascii="Wingdings" w:hAnsi="Wingdings"/>
    </w:rPr>
  </w:style>
  <w:style w:type="character" w:customStyle="1" w:styleId="WW8Num9z3">
    <w:name w:val="WW8Num9z3"/>
    <w:uiPriority w:val="99"/>
    <w:rsid w:val="00134E1D"/>
    <w:rPr>
      <w:rFonts w:ascii="Symbol" w:hAnsi="Symbol"/>
    </w:rPr>
  </w:style>
  <w:style w:type="character" w:customStyle="1" w:styleId="WW8Num8z0">
    <w:name w:val="WW8Num8z0"/>
    <w:uiPriority w:val="99"/>
    <w:rsid w:val="00134E1D"/>
    <w:rPr>
      <w:rFonts w:ascii="Symbol" w:hAnsi="Symbol"/>
    </w:rPr>
  </w:style>
  <w:style w:type="character" w:customStyle="1" w:styleId="WW8Num6z1">
    <w:name w:val="WW8Num6z1"/>
    <w:uiPriority w:val="99"/>
    <w:rsid w:val="00134E1D"/>
    <w:rPr>
      <w:rFonts w:ascii="Courier New" w:hAnsi="Courier New"/>
    </w:rPr>
  </w:style>
  <w:style w:type="character" w:customStyle="1" w:styleId="WW8Num6z2">
    <w:name w:val="WW8Num6z2"/>
    <w:uiPriority w:val="99"/>
    <w:rsid w:val="00134E1D"/>
    <w:rPr>
      <w:rFonts w:ascii="Wingdings" w:hAnsi="Wingdings"/>
    </w:rPr>
  </w:style>
  <w:style w:type="character" w:customStyle="1" w:styleId="WW8Num6z3">
    <w:name w:val="WW8Num6z3"/>
    <w:uiPriority w:val="99"/>
    <w:rsid w:val="00134E1D"/>
    <w:rPr>
      <w:rFonts w:ascii="Symbol" w:hAnsi="Symbol"/>
    </w:rPr>
  </w:style>
  <w:style w:type="character" w:customStyle="1" w:styleId="WW8Num6z7">
    <w:name w:val="WW8Num6z7"/>
    <w:uiPriority w:val="99"/>
    <w:rsid w:val="00134E1D"/>
    <w:rPr>
      <w:rFonts w:ascii="Courier New" w:hAnsi="Courier New"/>
      <w:sz w:val="24"/>
    </w:rPr>
  </w:style>
  <w:style w:type="character" w:customStyle="1" w:styleId="WW8Num10z0">
    <w:name w:val="WW8Num10z0"/>
    <w:uiPriority w:val="99"/>
    <w:rsid w:val="00134E1D"/>
    <w:rPr>
      <w:b/>
    </w:rPr>
  </w:style>
  <w:style w:type="character" w:customStyle="1" w:styleId="Carpredefinitoparagrafo3">
    <w:name w:val="Car. predefinito paragrafo3"/>
    <w:uiPriority w:val="99"/>
    <w:rsid w:val="00134E1D"/>
  </w:style>
  <w:style w:type="character" w:customStyle="1" w:styleId="Carpredefinitoparagrafo2">
    <w:name w:val="Car. predefinito paragrafo2"/>
    <w:uiPriority w:val="99"/>
    <w:rsid w:val="00134E1D"/>
  </w:style>
  <w:style w:type="character" w:customStyle="1" w:styleId="Carpredefinitoparagrafo1">
    <w:name w:val="Car. predefinito paragrafo1"/>
    <w:uiPriority w:val="99"/>
    <w:rsid w:val="00134E1D"/>
  </w:style>
  <w:style w:type="character" w:customStyle="1" w:styleId="WW8Num5z1">
    <w:name w:val="WW8Num5z1"/>
    <w:uiPriority w:val="99"/>
    <w:rsid w:val="00134E1D"/>
    <w:rPr>
      <w:rFonts w:ascii="Courier New" w:hAnsi="Courier New"/>
    </w:rPr>
  </w:style>
  <w:style w:type="character" w:customStyle="1" w:styleId="WW8Num5z2">
    <w:name w:val="WW8Num5z2"/>
    <w:uiPriority w:val="99"/>
    <w:rsid w:val="00134E1D"/>
    <w:rPr>
      <w:rFonts w:ascii="Wingdings" w:hAnsi="Wingdings"/>
    </w:rPr>
  </w:style>
  <w:style w:type="character" w:customStyle="1" w:styleId="WW8Num5z3">
    <w:name w:val="WW8Num5z3"/>
    <w:uiPriority w:val="99"/>
    <w:rsid w:val="00134E1D"/>
    <w:rPr>
      <w:rFonts w:ascii="Symbol" w:hAnsi="Symbol"/>
    </w:rPr>
  </w:style>
  <w:style w:type="character" w:customStyle="1" w:styleId="WW8Num5z7">
    <w:name w:val="WW8Num5z7"/>
    <w:uiPriority w:val="99"/>
    <w:rsid w:val="00134E1D"/>
    <w:rPr>
      <w:rFonts w:ascii="Courier New" w:hAnsi="Courier New"/>
      <w:sz w:val="24"/>
    </w:rPr>
  </w:style>
  <w:style w:type="character" w:customStyle="1" w:styleId="WW8Num8z1">
    <w:name w:val="WW8Num8z1"/>
    <w:uiPriority w:val="99"/>
    <w:rsid w:val="00134E1D"/>
    <w:rPr>
      <w:rFonts w:ascii="Courier New" w:hAnsi="Courier New"/>
    </w:rPr>
  </w:style>
  <w:style w:type="character" w:customStyle="1" w:styleId="WW8Num8z2">
    <w:name w:val="WW8Num8z2"/>
    <w:uiPriority w:val="99"/>
    <w:rsid w:val="00134E1D"/>
    <w:rPr>
      <w:rFonts w:ascii="Wingdings" w:hAnsi="Wingdings"/>
    </w:rPr>
  </w:style>
  <w:style w:type="character" w:customStyle="1" w:styleId="WW8Num8z3">
    <w:name w:val="WW8Num8z3"/>
    <w:uiPriority w:val="99"/>
    <w:rsid w:val="00134E1D"/>
    <w:rPr>
      <w:rFonts w:ascii="Symbol" w:hAnsi="Symbol"/>
    </w:rPr>
  </w:style>
  <w:style w:type="character" w:customStyle="1" w:styleId="WW8Num8z7">
    <w:name w:val="WW8Num8z7"/>
    <w:uiPriority w:val="99"/>
    <w:rsid w:val="00134E1D"/>
    <w:rPr>
      <w:rFonts w:ascii="Courier New" w:hAnsi="Courier New"/>
      <w:sz w:val="24"/>
    </w:rPr>
  </w:style>
  <w:style w:type="character" w:customStyle="1" w:styleId="WW8Num9z7">
    <w:name w:val="WW8Num9z7"/>
    <w:uiPriority w:val="99"/>
    <w:rsid w:val="00134E1D"/>
    <w:rPr>
      <w:rFonts w:ascii="Courier New" w:hAnsi="Courier New"/>
      <w:sz w:val="24"/>
    </w:rPr>
  </w:style>
  <w:style w:type="character" w:customStyle="1" w:styleId="WW-Absatz-Standardschriftart">
    <w:name w:val="WW-Absatz-Standardschriftart"/>
    <w:uiPriority w:val="99"/>
    <w:rsid w:val="00134E1D"/>
  </w:style>
  <w:style w:type="character" w:customStyle="1" w:styleId="WW-Absatz-Standardschriftart1">
    <w:name w:val="WW-Absatz-Standardschriftart1"/>
    <w:uiPriority w:val="99"/>
    <w:rsid w:val="00134E1D"/>
  </w:style>
  <w:style w:type="character" w:customStyle="1" w:styleId="WW-Absatz-Standardschriftart11">
    <w:name w:val="WW-Absatz-Standardschriftart11"/>
    <w:uiPriority w:val="99"/>
    <w:rsid w:val="00134E1D"/>
  </w:style>
  <w:style w:type="character" w:customStyle="1" w:styleId="WW-Caratterepredefinitoparagrafo">
    <w:name w:val="WW-Carattere predefinito paragrafo"/>
    <w:uiPriority w:val="99"/>
    <w:rsid w:val="00134E1D"/>
  </w:style>
  <w:style w:type="character" w:customStyle="1" w:styleId="WW-Caratterepredefinitoparagrafo1">
    <w:name w:val="WW-Carattere predefinito paragrafo1"/>
    <w:uiPriority w:val="99"/>
    <w:rsid w:val="00134E1D"/>
  </w:style>
  <w:style w:type="character" w:customStyle="1" w:styleId="WW8Num1z0">
    <w:name w:val="WW8Num1z0"/>
    <w:uiPriority w:val="99"/>
    <w:rsid w:val="00134E1D"/>
  </w:style>
  <w:style w:type="character" w:customStyle="1" w:styleId="WW8Num1z1">
    <w:name w:val="WW8Num1z1"/>
    <w:uiPriority w:val="99"/>
    <w:rsid w:val="00134E1D"/>
    <w:rPr>
      <w:rFonts w:ascii="Courier New" w:hAnsi="Courier New"/>
    </w:rPr>
  </w:style>
  <w:style w:type="character" w:customStyle="1" w:styleId="WW8Num1z2">
    <w:name w:val="WW8Num1z2"/>
    <w:uiPriority w:val="99"/>
    <w:rsid w:val="00134E1D"/>
    <w:rPr>
      <w:rFonts w:ascii="Wingdings" w:hAnsi="Wingdings"/>
    </w:rPr>
  </w:style>
  <w:style w:type="character" w:customStyle="1" w:styleId="WW8Num1z3">
    <w:name w:val="WW8Num1z3"/>
    <w:uiPriority w:val="99"/>
    <w:rsid w:val="00134E1D"/>
    <w:rPr>
      <w:rFonts w:ascii="Symbol" w:hAnsi="Symbol"/>
    </w:rPr>
  </w:style>
  <w:style w:type="character" w:customStyle="1" w:styleId="WW8Num3z1">
    <w:name w:val="WW8Num3z1"/>
    <w:uiPriority w:val="99"/>
    <w:rsid w:val="00134E1D"/>
    <w:rPr>
      <w:rFonts w:ascii="Symbol" w:hAnsi="Symbol"/>
    </w:rPr>
  </w:style>
  <w:style w:type="character" w:customStyle="1" w:styleId="WW8Num4z1">
    <w:name w:val="WW8Num4z1"/>
    <w:uiPriority w:val="99"/>
    <w:rsid w:val="00134E1D"/>
    <w:rPr>
      <w:rFonts w:ascii="Symbol" w:hAnsi="Symbol"/>
      <w:b/>
    </w:rPr>
  </w:style>
  <w:style w:type="character" w:customStyle="1" w:styleId="WW8Num7z2">
    <w:name w:val="WW8Num7z2"/>
    <w:uiPriority w:val="99"/>
    <w:rsid w:val="00134E1D"/>
    <w:rPr>
      <w:rFonts w:ascii="Wingdings" w:hAnsi="Wingdings"/>
    </w:rPr>
  </w:style>
  <w:style w:type="character" w:customStyle="1" w:styleId="WW8Num7z3">
    <w:name w:val="WW8Num7z3"/>
    <w:uiPriority w:val="99"/>
    <w:rsid w:val="00134E1D"/>
    <w:rPr>
      <w:rFonts w:ascii="Symbol" w:hAnsi="Symbol"/>
    </w:rPr>
  </w:style>
  <w:style w:type="character" w:customStyle="1" w:styleId="WW8Num10z1">
    <w:name w:val="WW8Num10z1"/>
    <w:uiPriority w:val="99"/>
    <w:rsid w:val="00134E1D"/>
    <w:rPr>
      <w:rFonts w:ascii="Symbol" w:hAnsi="Symbol"/>
    </w:rPr>
  </w:style>
  <w:style w:type="character" w:customStyle="1" w:styleId="WW8Num11z0">
    <w:name w:val="WW8Num11z0"/>
    <w:uiPriority w:val="99"/>
    <w:rsid w:val="00134E1D"/>
    <w:rPr>
      <w:b/>
    </w:rPr>
  </w:style>
  <w:style w:type="character" w:customStyle="1" w:styleId="WW8Num11z1">
    <w:name w:val="WW8Num11z1"/>
    <w:uiPriority w:val="99"/>
    <w:rsid w:val="00134E1D"/>
    <w:rPr>
      <w:rFonts w:ascii="Symbol" w:hAnsi="Symbol"/>
    </w:rPr>
  </w:style>
  <w:style w:type="character" w:customStyle="1" w:styleId="WW8Num12z0">
    <w:name w:val="WW8Num12z0"/>
    <w:uiPriority w:val="99"/>
    <w:rsid w:val="00134E1D"/>
    <w:rPr>
      <w:b/>
    </w:rPr>
  </w:style>
  <w:style w:type="character" w:customStyle="1" w:styleId="WW8Num13z0">
    <w:name w:val="WW8Num13z0"/>
    <w:uiPriority w:val="99"/>
    <w:rsid w:val="00134E1D"/>
    <w:rPr>
      <w:b/>
    </w:rPr>
  </w:style>
  <w:style w:type="character" w:customStyle="1" w:styleId="WW8Num14z0">
    <w:name w:val="WW8Num14z0"/>
    <w:uiPriority w:val="99"/>
    <w:rsid w:val="00134E1D"/>
    <w:rPr>
      <w:rFonts w:ascii="Courier New" w:hAnsi="Courier New"/>
    </w:rPr>
  </w:style>
  <w:style w:type="character" w:customStyle="1" w:styleId="WW8Num14z2">
    <w:name w:val="WW8Num14z2"/>
    <w:uiPriority w:val="99"/>
    <w:rsid w:val="00134E1D"/>
    <w:rPr>
      <w:rFonts w:ascii="Wingdings" w:hAnsi="Wingdings"/>
    </w:rPr>
  </w:style>
  <w:style w:type="character" w:customStyle="1" w:styleId="WW8Num14z3">
    <w:name w:val="WW8Num14z3"/>
    <w:uiPriority w:val="99"/>
    <w:rsid w:val="00134E1D"/>
    <w:rPr>
      <w:rFonts w:ascii="Symbol" w:hAnsi="Symbol"/>
    </w:rPr>
  </w:style>
  <w:style w:type="character" w:customStyle="1" w:styleId="WW8Num15z0">
    <w:name w:val="WW8Num15z0"/>
    <w:uiPriority w:val="99"/>
    <w:rsid w:val="00134E1D"/>
    <w:rPr>
      <w:rFonts w:ascii="Courier New" w:hAnsi="Courier New"/>
    </w:rPr>
  </w:style>
  <w:style w:type="character" w:customStyle="1" w:styleId="WW8Num15z2">
    <w:name w:val="WW8Num15z2"/>
    <w:uiPriority w:val="99"/>
    <w:rsid w:val="00134E1D"/>
    <w:rPr>
      <w:rFonts w:ascii="Wingdings" w:hAnsi="Wingdings"/>
    </w:rPr>
  </w:style>
  <w:style w:type="character" w:customStyle="1" w:styleId="WW8Num15z3">
    <w:name w:val="WW8Num15z3"/>
    <w:uiPriority w:val="99"/>
    <w:rsid w:val="00134E1D"/>
    <w:rPr>
      <w:rFonts w:ascii="Symbol" w:hAnsi="Symbol"/>
    </w:rPr>
  </w:style>
  <w:style w:type="character" w:customStyle="1" w:styleId="WW8Num17z0">
    <w:name w:val="WW8Num17z0"/>
    <w:uiPriority w:val="99"/>
    <w:rsid w:val="00134E1D"/>
    <w:rPr>
      <w:rFonts w:ascii="Arial" w:hAnsi="Arial"/>
      <w:b/>
    </w:rPr>
  </w:style>
  <w:style w:type="character" w:customStyle="1" w:styleId="WW8Num17z1">
    <w:name w:val="WW8Num17z1"/>
    <w:uiPriority w:val="99"/>
    <w:rsid w:val="00134E1D"/>
    <w:rPr>
      <w:rFonts w:ascii="Symbol" w:hAnsi="Symbol"/>
    </w:rPr>
  </w:style>
  <w:style w:type="character" w:customStyle="1" w:styleId="WW8Num18z0">
    <w:name w:val="WW8Num18z0"/>
    <w:uiPriority w:val="99"/>
    <w:rsid w:val="00134E1D"/>
  </w:style>
  <w:style w:type="character" w:customStyle="1" w:styleId="WW8Num19z0">
    <w:name w:val="WW8Num19z0"/>
    <w:uiPriority w:val="99"/>
    <w:rsid w:val="00134E1D"/>
    <w:rPr>
      <w:rFonts w:ascii="Arial" w:hAnsi="Arial"/>
      <w:b/>
      <w:sz w:val="24"/>
    </w:rPr>
  </w:style>
  <w:style w:type="character" w:customStyle="1" w:styleId="WW8Num20z0">
    <w:name w:val="WW8Num20z0"/>
    <w:uiPriority w:val="99"/>
    <w:rsid w:val="00134E1D"/>
  </w:style>
  <w:style w:type="character" w:customStyle="1" w:styleId="WW8Num21z0">
    <w:name w:val="WW8Num21z0"/>
    <w:uiPriority w:val="99"/>
    <w:rsid w:val="00134E1D"/>
    <w:rPr>
      <w:rFonts w:ascii="Symbol" w:hAnsi="Symbol"/>
    </w:rPr>
  </w:style>
  <w:style w:type="character" w:customStyle="1" w:styleId="WW8Num21z1">
    <w:name w:val="WW8Num21z1"/>
    <w:uiPriority w:val="99"/>
    <w:rsid w:val="00134E1D"/>
    <w:rPr>
      <w:rFonts w:ascii="Courier New" w:hAnsi="Courier New"/>
    </w:rPr>
  </w:style>
  <w:style w:type="character" w:customStyle="1" w:styleId="WW8Num21z2">
    <w:name w:val="WW8Num21z2"/>
    <w:uiPriority w:val="99"/>
    <w:rsid w:val="00134E1D"/>
    <w:rPr>
      <w:rFonts w:ascii="Wingdings" w:hAnsi="Wingdings"/>
    </w:rPr>
  </w:style>
  <w:style w:type="character" w:customStyle="1" w:styleId="WW8Num22z0">
    <w:name w:val="WW8Num22z0"/>
    <w:uiPriority w:val="99"/>
    <w:rsid w:val="00134E1D"/>
    <w:rPr>
      <w:rFonts w:ascii="Wingdings" w:hAnsi="Wingdings"/>
    </w:rPr>
  </w:style>
  <w:style w:type="character" w:customStyle="1" w:styleId="WW8Num23z0">
    <w:name w:val="WW8Num23z0"/>
    <w:uiPriority w:val="99"/>
    <w:rsid w:val="00134E1D"/>
    <w:rPr>
      <w:b/>
    </w:rPr>
  </w:style>
  <w:style w:type="character" w:customStyle="1" w:styleId="WW8Num26z0">
    <w:name w:val="WW8Num26z0"/>
    <w:uiPriority w:val="99"/>
    <w:rsid w:val="00134E1D"/>
  </w:style>
  <w:style w:type="character" w:customStyle="1" w:styleId="WW8Num27z0">
    <w:name w:val="WW8Num27z0"/>
    <w:uiPriority w:val="99"/>
    <w:rsid w:val="00134E1D"/>
    <w:rPr>
      <w:rFonts w:ascii="Symbol" w:hAnsi="Symbol"/>
    </w:rPr>
  </w:style>
  <w:style w:type="character" w:customStyle="1" w:styleId="WW8Num27z1">
    <w:name w:val="WW8Num27z1"/>
    <w:uiPriority w:val="99"/>
    <w:rsid w:val="00134E1D"/>
    <w:rPr>
      <w:rFonts w:ascii="Courier New" w:hAnsi="Courier New"/>
    </w:rPr>
  </w:style>
  <w:style w:type="character" w:customStyle="1" w:styleId="WW8Num27z2">
    <w:name w:val="WW8Num27z2"/>
    <w:uiPriority w:val="99"/>
    <w:rsid w:val="00134E1D"/>
    <w:rPr>
      <w:rFonts w:ascii="Wingdings" w:hAnsi="Wingdings"/>
    </w:rPr>
  </w:style>
  <w:style w:type="character" w:customStyle="1" w:styleId="WW8Num27z7">
    <w:name w:val="WW8Num27z7"/>
    <w:uiPriority w:val="99"/>
    <w:rsid w:val="00134E1D"/>
    <w:rPr>
      <w:rFonts w:ascii="Courier New" w:hAnsi="Courier New"/>
      <w:sz w:val="24"/>
    </w:rPr>
  </w:style>
  <w:style w:type="character" w:customStyle="1" w:styleId="WW8Num28z0">
    <w:name w:val="WW8Num28z0"/>
    <w:uiPriority w:val="99"/>
    <w:rsid w:val="00134E1D"/>
    <w:rPr>
      <w:rFonts w:ascii="Symbol" w:hAnsi="Symbol"/>
    </w:rPr>
  </w:style>
  <w:style w:type="character" w:customStyle="1" w:styleId="WW8Num29z0">
    <w:name w:val="WW8Num29z0"/>
    <w:uiPriority w:val="99"/>
    <w:rsid w:val="00134E1D"/>
    <w:rPr>
      <w:color w:val="FF0000"/>
    </w:rPr>
  </w:style>
  <w:style w:type="character" w:customStyle="1" w:styleId="WW8Num30z0">
    <w:name w:val="WW8Num30z0"/>
    <w:uiPriority w:val="99"/>
    <w:rsid w:val="00134E1D"/>
    <w:rPr>
      <w:rFonts w:ascii="Courier New" w:hAnsi="Courier New"/>
    </w:rPr>
  </w:style>
  <w:style w:type="character" w:customStyle="1" w:styleId="WW8Num30z2">
    <w:name w:val="WW8Num30z2"/>
    <w:uiPriority w:val="99"/>
    <w:rsid w:val="00134E1D"/>
    <w:rPr>
      <w:rFonts w:ascii="Wingdings" w:hAnsi="Wingdings"/>
    </w:rPr>
  </w:style>
  <w:style w:type="character" w:customStyle="1" w:styleId="WW8Num30z3">
    <w:name w:val="WW8Num30z3"/>
    <w:uiPriority w:val="99"/>
    <w:rsid w:val="00134E1D"/>
    <w:rPr>
      <w:rFonts w:ascii="Symbol" w:hAnsi="Symbol"/>
    </w:rPr>
  </w:style>
  <w:style w:type="character" w:customStyle="1" w:styleId="WW8Num31z0">
    <w:name w:val="WW8Num31z0"/>
    <w:uiPriority w:val="99"/>
    <w:rsid w:val="00134E1D"/>
    <w:rPr>
      <w:b/>
    </w:rPr>
  </w:style>
  <w:style w:type="character" w:customStyle="1" w:styleId="WW8Num32z0">
    <w:name w:val="WW8Num32z0"/>
    <w:uiPriority w:val="99"/>
    <w:rsid w:val="00134E1D"/>
    <w:rPr>
      <w:rFonts w:ascii="Wingdings" w:hAnsi="Wingdings"/>
    </w:rPr>
  </w:style>
  <w:style w:type="character" w:customStyle="1" w:styleId="WW8Num33z0">
    <w:name w:val="WW8Num33z0"/>
    <w:uiPriority w:val="99"/>
    <w:rsid w:val="00134E1D"/>
    <w:rPr>
      <w:rFonts w:ascii="Arial" w:hAnsi="Arial"/>
      <w:b/>
    </w:rPr>
  </w:style>
  <w:style w:type="character" w:customStyle="1" w:styleId="WW8Num33z1">
    <w:name w:val="WW8Num33z1"/>
    <w:uiPriority w:val="99"/>
    <w:rsid w:val="00134E1D"/>
    <w:rPr>
      <w:rFonts w:ascii="Symbol" w:hAnsi="Symbol"/>
      <w:b/>
    </w:rPr>
  </w:style>
  <w:style w:type="character" w:customStyle="1" w:styleId="WW8Num33z2">
    <w:name w:val="WW8Num33z2"/>
    <w:uiPriority w:val="99"/>
    <w:rsid w:val="00134E1D"/>
    <w:rPr>
      <w:b/>
    </w:rPr>
  </w:style>
  <w:style w:type="character" w:customStyle="1" w:styleId="WW8Num34z1">
    <w:name w:val="WW8Num34z1"/>
    <w:uiPriority w:val="99"/>
    <w:rsid w:val="00134E1D"/>
    <w:rPr>
      <w:rFonts w:ascii="Symbol" w:hAnsi="Symbol"/>
    </w:rPr>
  </w:style>
  <w:style w:type="character" w:customStyle="1" w:styleId="WW8Num36z0">
    <w:name w:val="WW8Num36z0"/>
    <w:uiPriority w:val="99"/>
    <w:rsid w:val="00134E1D"/>
    <w:rPr>
      <w:rFonts w:ascii="Courier New" w:hAnsi="Courier New"/>
    </w:rPr>
  </w:style>
  <w:style w:type="character" w:customStyle="1" w:styleId="WW8Num36z2">
    <w:name w:val="WW8Num36z2"/>
    <w:uiPriority w:val="99"/>
    <w:rsid w:val="00134E1D"/>
    <w:rPr>
      <w:rFonts w:ascii="Wingdings" w:hAnsi="Wingdings"/>
    </w:rPr>
  </w:style>
  <w:style w:type="character" w:customStyle="1" w:styleId="WW8Num36z3">
    <w:name w:val="WW8Num36z3"/>
    <w:uiPriority w:val="99"/>
    <w:rsid w:val="00134E1D"/>
    <w:rPr>
      <w:rFonts w:ascii="Symbol" w:hAnsi="Symbol"/>
    </w:rPr>
  </w:style>
  <w:style w:type="character" w:customStyle="1" w:styleId="WW8Num37z0">
    <w:name w:val="WW8Num37z0"/>
    <w:uiPriority w:val="99"/>
    <w:rsid w:val="00134E1D"/>
    <w:rPr>
      <w:rFonts w:ascii="Courier New" w:hAnsi="Courier New"/>
    </w:rPr>
  </w:style>
  <w:style w:type="character" w:customStyle="1" w:styleId="WW8Num37z2">
    <w:name w:val="WW8Num37z2"/>
    <w:uiPriority w:val="99"/>
    <w:rsid w:val="00134E1D"/>
    <w:rPr>
      <w:rFonts w:ascii="Wingdings" w:hAnsi="Wingdings"/>
    </w:rPr>
  </w:style>
  <w:style w:type="character" w:customStyle="1" w:styleId="WW8Num37z3">
    <w:name w:val="WW8Num37z3"/>
    <w:uiPriority w:val="99"/>
    <w:rsid w:val="00134E1D"/>
    <w:rPr>
      <w:rFonts w:ascii="Symbol" w:hAnsi="Symbol"/>
    </w:rPr>
  </w:style>
  <w:style w:type="character" w:customStyle="1" w:styleId="WW8Num38z0">
    <w:name w:val="WW8Num38z0"/>
    <w:uiPriority w:val="99"/>
    <w:rsid w:val="00134E1D"/>
    <w:rPr>
      <w:color w:val="FF0000"/>
    </w:rPr>
  </w:style>
  <w:style w:type="character" w:customStyle="1" w:styleId="WW8Num39z1">
    <w:name w:val="WW8Num39z1"/>
    <w:uiPriority w:val="99"/>
    <w:rsid w:val="00134E1D"/>
    <w:rPr>
      <w:rFonts w:ascii="Courier New" w:hAnsi="Courier New"/>
    </w:rPr>
  </w:style>
  <w:style w:type="character" w:customStyle="1" w:styleId="WW8Num39z2">
    <w:name w:val="WW8Num39z2"/>
    <w:uiPriority w:val="99"/>
    <w:rsid w:val="00134E1D"/>
    <w:rPr>
      <w:rFonts w:ascii="Wingdings" w:hAnsi="Wingdings"/>
    </w:rPr>
  </w:style>
  <w:style w:type="character" w:customStyle="1" w:styleId="WW8Num39z3">
    <w:name w:val="WW8Num39z3"/>
    <w:uiPriority w:val="99"/>
    <w:rsid w:val="00134E1D"/>
    <w:rPr>
      <w:rFonts w:ascii="Symbol" w:hAnsi="Symbol"/>
    </w:rPr>
  </w:style>
  <w:style w:type="character" w:customStyle="1" w:styleId="WW8Num40z0">
    <w:name w:val="WW8Num40z0"/>
    <w:uiPriority w:val="99"/>
    <w:rsid w:val="00134E1D"/>
    <w:rPr>
      <w:rFonts w:ascii="Symbol" w:hAnsi="Symbol"/>
    </w:rPr>
  </w:style>
  <w:style w:type="character" w:customStyle="1" w:styleId="WW8Num43z0">
    <w:name w:val="WW8Num43z0"/>
    <w:uiPriority w:val="99"/>
    <w:rsid w:val="00134E1D"/>
    <w:rPr>
      <w:rFonts w:ascii="Times New Roman" w:hAnsi="Times New Roman"/>
    </w:rPr>
  </w:style>
  <w:style w:type="character" w:customStyle="1" w:styleId="WW8Num43z1">
    <w:name w:val="WW8Num43z1"/>
    <w:uiPriority w:val="99"/>
    <w:rsid w:val="00134E1D"/>
    <w:rPr>
      <w:rFonts w:ascii="Courier New" w:hAnsi="Courier New"/>
    </w:rPr>
  </w:style>
  <w:style w:type="character" w:customStyle="1" w:styleId="WW8Num43z2">
    <w:name w:val="WW8Num43z2"/>
    <w:uiPriority w:val="99"/>
    <w:rsid w:val="00134E1D"/>
    <w:rPr>
      <w:rFonts w:ascii="Wingdings" w:hAnsi="Wingdings"/>
    </w:rPr>
  </w:style>
  <w:style w:type="character" w:customStyle="1" w:styleId="WW8Num43z3">
    <w:name w:val="WW8Num43z3"/>
    <w:uiPriority w:val="99"/>
    <w:rsid w:val="00134E1D"/>
    <w:rPr>
      <w:rFonts w:ascii="Symbol" w:hAnsi="Symbol"/>
    </w:rPr>
  </w:style>
  <w:style w:type="character" w:customStyle="1" w:styleId="WW8Num44z1">
    <w:name w:val="WW8Num44z1"/>
    <w:uiPriority w:val="99"/>
    <w:rsid w:val="00134E1D"/>
    <w:rPr>
      <w:rFonts w:ascii="Symbol" w:hAnsi="Symbol"/>
    </w:rPr>
  </w:style>
  <w:style w:type="character" w:customStyle="1" w:styleId="WW8Num45z0">
    <w:name w:val="WW8Num45z0"/>
    <w:uiPriority w:val="99"/>
    <w:rsid w:val="00134E1D"/>
    <w:rPr>
      <w:rFonts w:ascii="Courier New" w:hAnsi="Courier New"/>
    </w:rPr>
  </w:style>
  <w:style w:type="character" w:customStyle="1" w:styleId="WW8Num45z2">
    <w:name w:val="WW8Num45z2"/>
    <w:uiPriority w:val="99"/>
    <w:rsid w:val="00134E1D"/>
    <w:rPr>
      <w:rFonts w:ascii="Wingdings" w:hAnsi="Wingdings"/>
    </w:rPr>
  </w:style>
  <w:style w:type="character" w:customStyle="1" w:styleId="WW8Num45z3">
    <w:name w:val="WW8Num45z3"/>
    <w:uiPriority w:val="99"/>
    <w:rsid w:val="00134E1D"/>
    <w:rPr>
      <w:rFonts w:ascii="Symbol" w:hAnsi="Symbol"/>
    </w:rPr>
  </w:style>
  <w:style w:type="character" w:customStyle="1" w:styleId="WW8Num46z0">
    <w:name w:val="WW8Num46z0"/>
    <w:uiPriority w:val="99"/>
    <w:rsid w:val="00134E1D"/>
  </w:style>
  <w:style w:type="character" w:customStyle="1" w:styleId="WW8Num47z1">
    <w:name w:val="WW8Num47z1"/>
    <w:uiPriority w:val="99"/>
    <w:rsid w:val="00134E1D"/>
    <w:rPr>
      <w:rFonts w:ascii="Courier New" w:hAnsi="Courier New"/>
    </w:rPr>
  </w:style>
  <w:style w:type="character" w:customStyle="1" w:styleId="WW8Num47z2">
    <w:name w:val="WW8Num47z2"/>
    <w:uiPriority w:val="99"/>
    <w:rsid w:val="00134E1D"/>
    <w:rPr>
      <w:rFonts w:ascii="Wingdings" w:hAnsi="Wingdings"/>
    </w:rPr>
  </w:style>
  <w:style w:type="character" w:customStyle="1" w:styleId="WW8Num47z3">
    <w:name w:val="WW8Num47z3"/>
    <w:uiPriority w:val="99"/>
    <w:rsid w:val="00134E1D"/>
    <w:rPr>
      <w:rFonts w:ascii="Symbol" w:hAnsi="Symbol"/>
    </w:rPr>
  </w:style>
  <w:style w:type="character" w:customStyle="1" w:styleId="WW8Num47z7">
    <w:name w:val="WW8Num47z7"/>
    <w:uiPriority w:val="99"/>
    <w:rsid w:val="00134E1D"/>
    <w:rPr>
      <w:rFonts w:ascii="Courier New" w:hAnsi="Courier New"/>
      <w:sz w:val="24"/>
    </w:rPr>
  </w:style>
  <w:style w:type="character" w:customStyle="1" w:styleId="WW8Num48z0">
    <w:name w:val="WW8Num48z0"/>
    <w:uiPriority w:val="99"/>
    <w:rsid w:val="00134E1D"/>
    <w:rPr>
      <w:b/>
    </w:rPr>
  </w:style>
  <w:style w:type="character" w:customStyle="1" w:styleId="WW8Num50z0">
    <w:name w:val="WW8Num50z0"/>
    <w:uiPriority w:val="99"/>
    <w:rsid w:val="00134E1D"/>
    <w:rPr>
      <w:rFonts w:ascii="Symbol" w:hAnsi="Symbol"/>
    </w:rPr>
  </w:style>
  <w:style w:type="character" w:customStyle="1" w:styleId="WW8Num52z1">
    <w:name w:val="WW8Num52z1"/>
    <w:uiPriority w:val="99"/>
    <w:rsid w:val="00134E1D"/>
    <w:rPr>
      <w:rFonts w:ascii="Courier New" w:hAnsi="Courier New"/>
    </w:rPr>
  </w:style>
  <w:style w:type="character" w:customStyle="1" w:styleId="WW8Num52z2">
    <w:name w:val="WW8Num52z2"/>
    <w:uiPriority w:val="99"/>
    <w:rsid w:val="00134E1D"/>
    <w:rPr>
      <w:rFonts w:ascii="Wingdings" w:hAnsi="Wingdings"/>
    </w:rPr>
  </w:style>
  <w:style w:type="character" w:customStyle="1" w:styleId="WW8Num52z3">
    <w:name w:val="WW8Num52z3"/>
    <w:uiPriority w:val="99"/>
    <w:rsid w:val="00134E1D"/>
    <w:rPr>
      <w:rFonts w:ascii="Symbol" w:hAnsi="Symbol"/>
    </w:rPr>
  </w:style>
  <w:style w:type="character" w:customStyle="1" w:styleId="WW8Num52z7">
    <w:name w:val="WW8Num52z7"/>
    <w:uiPriority w:val="99"/>
    <w:rsid w:val="00134E1D"/>
    <w:rPr>
      <w:rFonts w:ascii="Courier New" w:hAnsi="Courier New"/>
      <w:sz w:val="24"/>
    </w:rPr>
  </w:style>
  <w:style w:type="character" w:customStyle="1" w:styleId="WW8Num54z0">
    <w:name w:val="WW8Num54z0"/>
    <w:uiPriority w:val="99"/>
    <w:rsid w:val="00134E1D"/>
  </w:style>
  <w:style w:type="character" w:customStyle="1" w:styleId="WW8Num57z1">
    <w:name w:val="WW8Num57z1"/>
    <w:uiPriority w:val="99"/>
    <w:rsid w:val="00134E1D"/>
    <w:rPr>
      <w:rFonts w:ascii="Courier New" w:hAnsi="Courier New"/>
    </w:rPr>
  </w:style>
  <w:style w:type="character" w:customStyle="1" w:styleId="WW8Num57z2">
    <w:name w:val="WW8Num57z2"/>
    <w:uiPriority w:val="99"/>
    <w:rsid w:val="00134E1D"/>
    <w:rPr>
      <w:rFonts w:ascii="Wingdings" w:hAnsi="Wingdings"/>
    </w:rPr>
  </w:style>
  <w:style w:type="character" w:customStyle="1" w:styleId="WW8Num57z3">
    <w:name w:val="WW8Num57z3"/>
    <w:uiPriority w:val="99"/>
    <w:rsid w:val="00134E1D"/>
    <w:rPr>
      <w:rFonts w:ascii="Symbol" w:hAnsi="Symbol"/>
    </w:rPr>
  </w:style>
  <w:style w:type="character" w:customStyle="1" w:styleId="WW8Num57z7">
    <w:name w:val="WW8Num57z7"/>
    <w:uiPriority w:val="99"/>
    <w:rsid w:val="00134E1D"/>
    <w:rPr>
      <w:rFonts w:ascii="Courier New" w:hAnsi="Courier New"/>
      <w:sz w:val="24"/>
    </w:rPr>
  </w:style>
  <w:style w:type="character" w:customStyle="1" w:styleId="WW8Num59z1">
    <w:name w:val="WW8Num59z1"/>
    <w:uiPriority w:val="99"/>
    <w:rsid w:val="00134E1D"/>
    <w:rPr>
      <w:rFonts w:ascii="Courier New" w:hAnsi="Courier New"/>
    </w:rPr>
  </w:style>
  <w:style w:type="character" w:customStyle="1" w:styleId="WW8Num59z2">
    <w:name w:val="WW8Num59z2"/>
    <w:uiPriority w:val="99"/>
    <w:rsid w:val="00134E1D"/>
    <w:rPr>
      <w:rFonts w:ascii="Wingdings" w:hAnsi="Wingdings"/>
    </w:rPr>
  </w:style>
  <w:style w:type="character" w:customStyle="1" w:styleId="WW8Num59z3">
    <w:name w:val="WW8Num59z3"/>
    <w:uiPriority w:val="99"/>
    <w:rsid w:val="00134E1D"/>
    <w:rPr>
      <w:rFonts w:ascii="Symbol" w:hAnsi="Symbol"/>
    </w:rPr>
  </w:style>
  <w:style w:type="character" w:customStyle="1" w:styleId="WW8Num59z7">
    <w:name w:val="WW8Num59z7"/>
    <w:uiPriority w:val="99"/>
    <w:rsid w:val="00134E1D"/>
    <w:rPr>
      <w:rFonts w:ascii="Courier New" w:hAnsi="Courier New"/>
      <w:sz w:val="24"/>
    </w:rPr>
  </w:style>
  <w:style w:type="character" w:customStyle="1" w:styleId="WW8Num60z0">
    <w:name w:val="WW8Num60z0"/>
    <w:uiPriority w:val="99"/>
    <w:rsid w:val="00134E1D"/>
    <w:rPr>
      <w:rFonts w:ascii="Wingdings" w:hAnsi="Wingdings"/>
    </w:rPr>
  </w:style>
  <w:style w:type="character" w:customStyle="1" w:styleId="WW8Num61z0">
    <w:name w:val="WW8Num61z0"/>
    <w:uiPriority w:val="99"/>
    <w:rsid w:val="00134E1D"/>
    <w:rPr>
      <w:rFonts w:ascii="Symbol" w:hAnsi="Symbol"/>
    </w:rPr>
  </w:style>
  <w:style w:type="character" w:customStyle="1" w:styleId="WW8Num62z0">
    <w:name w:val="WW8Num62z0"/>
    <w:uiPriority w:val="99"/>
    <w:rsid w:val="00134E1D"/>
    <w:rPr>
      <w:color w:val="auto"/>
    </w:rPr>
  </w:style>
  <w:style w:type="character" w:customStyle="1" w:styleId="WW8Num63z0">
    <w:name w:val="WW8Num63z0"/>
    <w:uiPriority w:val="99"/>
    <w:rsid w:val="00134E1D"/>
    <w:rPr>
      <w:b/>
    </w:rPr>
  </w:style>
  <w:style w:type="character" w:customStyle="1" w:styleId="WW8Num64z1">
    <w:name w:val="WW8Num64z1"/>
    <w:uiPriority w:val="99"/>
    <w:rsid w:val="00134E1D"/>
    <w:rPr>
      <w:rFonts w:ascii="Courier New" w:hAnsi="Courier New"/>
    </w:rPr>
  </w:style>
  <w:style w:type="character" w:customStyle="1" w:styleId="WW8Num64z2">
    <w:name w:val="WW8Num64z2"/>
    <w:uiPriority w:val="99"/>
    <w:rsid w:val="00134E1D"/>
    <w:rPr>
      <w:rFonts w:ascii="Wingdings" w:hAnsi="Wingdings"/>
    </w:rPr>
  </w:style>
  <w:style w:type="character" w:customStyle="1" w:styleId="WW8Num64z3">
    <w:name w:val="WW8Num64z3"/>
    <w:uiPriority w:val="99"/>
    <w:rsid w:val="00134E1D"/>
    <w:rPr>
      <w:rFonts w:ascii="Symbol" w:hAnsi="Symbol"/>
    </w:rPr>
  </w:style>
  <w:style w:type="character" w:customStyle="1" w:styleId="WW8Num65z0">
    <w:name w:val="WW8Num65z0"/>
    <w:uiPriority w:val="99"/>
    <w:rsid w:val="00134E1D"/>
    <w:rPr>
      <w:rFonts w:ascii="Courier New" w:hAnsi="Courier New"/>
    </w:rPr>
  </w:style>
  <w:style w:type="character" w:customStyle="1" w:styleId="WW8Num65z2">
    <w:name w:val="WW8Num65z2"/>
    <w:uiPriority w:val="99"/>
    <w:rsid w:val="00134E1D"/>
    <w:rPr>
      <w:rFonts w:ascii="Wingdings" w:hAnsi="Wingdings"/>
    </w:rPr>
  </w:style>
  <w:style w:type="character" w:customStyle="1" w:styleId="WW8Num65z3">
    <w:name w:val="WW8Num65z3"/>
    <w:uiPriority w:val="99"/>
    <w:rsid w:val="00134E1D"/>
    <w:rPr>
      <w:rFonts w:ascii="Symbol" w:hAnsi="Symbol"/>
    </w:rPr>
  </w:style>
  <w:style w:type="character" w:customStyle="1" w:styleId="WW8Num67z0">
    <w:name w:val="WW8Num67z0"/>
    <w:uiPriority w:val="99"/>
    <w:rsid w:val="00134E1D"/>
    <w:rPr>
      <w:rFonts w:ascii="Symbol" w:hAnsi="Symbol"/>
    </w:rPr>
  </w:style>
  <w:style w:type="character" w:customStyle="1" w:styleId="WW8Num68z0">
    <w:name w:val="WW8Num68z0"/>
    <w:uiPriority w:val="99"/>
    <w:rsid w:val="00134E1D"/>
    <w:rPr>
      <w:b/>
    </w:rPr>
  </w:style>
  <w:style w:type="character" w:customStyle="1" w:styleId="WW8Num69z0">
    <w:name w:val="WW8Num69z0"/>
    <w:uiPriority w:val="99"/>
    <w:rsid w:val="00134E1D"/>
    <w:rPr>
      <w:rFonts w:ascii="Symbol" w:hAnsi="Symbol"/>
    </w:rPr>
  </w:style>
  <w:style w:type="character" w:customStyle="1" w:styleId="WW8Num70z0">
    <w:name w:val="WW8Num70z0"/>
    <w:uiPriority w:val="99"/>
    <w:rsid w:val="00134E1D"/>
    <w:rPr>
      <w:rFonts w:ascii="Symbol" w:hAnsi="Symbol"/>
    </w:rPr>
  </w:style>
  <w:style w:type="character" w:customStyle="1" w:styleId="WW8Num70z1">
    <w:name w:val="WW8Num70z1"/>
    <w:uiPriority w:val="99"/>
    <w:rsid w:val="00134E1D"/>
    <w:rPr>
      <w:rFonts w:ascii="Times New Roman" w:hAnsi="Times New Roman"/>
    </w:rPr>
  </w:style>
  <w:style w:type="character" w:customStyle="1" w:styleId="WW8Num70z2">
    <w:name w:val="WW8Num70z2"/>
    <w:uiPriority w:val="99"/>
    <w:rsid w:val="00134E1D"/>
    <w:rPr>
      <w:rFonts w:ascii="Wingdings" w:hAnsi="Wingdings"/>
    </w:rPr>
  </w:style>
  <w:style w:type="character" w:customStyle="1" w:styleId="WW8Num70z4">
    <w:name w:val="WW8Num70z4"/>
    <w:uiPriority w:val="99"/>
    <w:rsid w:val="00134E1D"/>
    <w:rPr>
      <w:rFonts w:ascii="Courier New" w:hAnsi="Courier New"/>
    </w:rPr>
  </w:style>
  <w:style w:type="character" w:customStyle="1" w:styleId="WW8Num72z0">
    <w:name w:val="WW8Num72z0"/>
    <w:uiPriority w:val="99"/>
    <w:rsid w:val="00134E1D"/>
    <w:rPr>
      <w:color w:val="FF0000"/>
    </w:rPr>
  </w:style>
  <w:style w:type="character" w:customStyle="1" w:styleId="WW8Num74z0">
    <w:name w:val="WW8Num74z0"/>
    <w:uiPriority w:val="99"/>
    <w:rsid w:val="00134E1D"/>
    <w:rPr>
      <w:b/>
    </w:rPr>
  </w:style>
  <w:style w:type="character" w:customStyle="1" w:styleId="WW-Caratterepredefinitoparagrafo11">
    <w:name w:val="WW-Carattere predefinito paragrafo11"/>
    <w:uiPriority w:val="99"/>
    <w:rsid w:val="00134E1D"/>
  </w:style>
  <w:style w:type="character" w:customStyle="1" w:styleId="TestonotaapidipaginaCarattere">
    <w:name w:val="Testo nota a piè di pagina Carattere"/>
    <w:basedOn w:val="Carpredefinitoparagrafo1"/>
    <w:uiPriority w:val="99"/>
    <w:rsid w:val="00134E1D"/>
    <w:rPr>
      <w:rFonts w:cs="Times New Roman"/>
    </w:rPr>
  </w:style>
  <w:style w:type="character" w:customStyle="1" w:styleId="Rimandonotaapidipagina1">
    <w:name w:val="Rimando nota a piè di pagina1"/>
    <w:uiPriority w:val="99"/>
    <w:rsid w:val="00134E1D"/>
    <w:rPr>
      <w:position w:val="0"/>
      <w:vertAlign w:val="superscript"/>
    </w:rPr>
  </w:style>
  <w:style w:type="character" w:customStyle="1" w:styleId="WW-Caratterenotadichiusura">
    <w:name w:val="WW-Carattere nota di chiusura"/>
    <w:uiPriority w:val="99"/>
    <w:rsid w:val="00134E1D"/>
  </w:style>
  <w:style w:type="character" w:customStyle="1" w:styleId="Rimandonotadichiusura1">
    <w:name w:val="Rimando nota di chiusura1"/>
    <w:uiPriority w:val="99"/>
    <w:rsid w:val="00134E1D"/>
    <w:rPr>
      <w:position w:val="0"/>
      <w:vertAlign w:val="superscript"/>
    </w:rPr>
  </w:style>
  <w:style w:type="character" w:customStyle="1" w:styleId="Rimandonotaapidipagina2">
    <w:name w:val="Rimando nota a piè di pagina2"/>
    <w:uiPriority w:val="99"/>
    <w:rsid w:val="00134E1D"/>
    <w:rPr>
      <w:position w:val="0"/>
      <w:vertAlign w:val="superscript"/>
    </w:rPr>
  </w:style>
  <w:style w:type="character" w:customStyle="1" w:styleId="Rimandonotadichiusura2">
    <w:name w:val="Rimando nota di chiusura2"/>
    <w:uiPriority w:val="99"/>
    <w:rsid w:val="00134E1D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134E1D"/>
    <w:rPr>
      <w:rFonts w:cs="Times New Roman"/>
      <w:position w:val="0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134E1D"/>
    <w:rPr>
      <w:rFonts w:cs="Times New Roman"/>
      <w:position w:val="0"/>
      <w:vertAlign w:val="superscript"/>
    </w:rPr>
  </w:style>
  <w:style w:type="table" w:styleId="TableGrid">
    <w:name w:val="Table Grid"/>
    <w:basedOn w:val="TableNormal"/>
    <w:uiPriority w:val="99"/>
    <w:rsid w:val="00A22132"/>
    <w:pPr>
      <w:widowControl w:val="0"/>
      <w:suppressAutoHyphens/>
      <w:autoSpaceDN w:val="0"/>
      <w:textAlignment w:val="baseline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BA74A0"/>
    <w:pPr>
      <w:numPr>
        <w:numId w:val="4"/>
      </w:numPr>
    </w:pPr>
  </w:style>
  <w:style w:type="numbering" w:customStyle="1" w:styleId="WW8Num2">
    <w:name w:val="WW8Num2"/>
    <w:rsid w:val="00BA74A0"/>
    <w:pPr>
      <w:numPr>
        <w:numId w:val="2"/>
      </w:numPr>
    </w:pPr>
  </w:style>
  <w:style w:type="numbering" w:customStyle="1" w:styleId="WW8Num3">
    <w:name w:val="WW8Num3"/>
    <w:rsid w:val="00BA74A0"/>
    <w:pPr>
      <w:numPr>
        <w:numId w:val="3"/>
      </w:numPr>
    </w:pPr>
  </w:style>
  <w:style w:type="numbering" w:customStyle="1" w:styleId="WW8Num1">
    <w:name w:val="WW8Num1"/>
    <w:rsid w:val="00BA74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4492</Words>
  <Characters>25608</Characters>
  <Application>Microsoft Office Outlook</Application>
  <DocSecurity>0</DocSecurity>
  <Lines>0</Lines>
  <Paragraphs>0</Paragraphs>
  <ScaleCrop>false</ScaleCrop>
  <Company>POLICLINICO UNIVERSITARIO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di “relazione semestrale per i collegi sindacali”</dc:title>
  <dc:subject/>
  <dc:creator>Consip PC Portatili 5</dc:creator>
  <cp:keywords/>
  <dc:description/>
  <cp:lastModifiedBy>Utente</cp:lastModifiedBy>
  <cp:revision>2</cp:revision>
  <cp:lastPrinted>2017-09-11T11:46:00Z</cp:lastPrinted>
  <dcterms:created xsi:type="dcterms:W3CDTF">2017-09-13T09:51:00Z</dcterms:created>
  <dcterms:modified xsi:type="dcterms:W3CDTF">2017-09-13T09:51:00Z</dcterms:modified>
</cp:coreProperties>
</file>